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103</w:t>
      </w:r>
      <w:r w:rsidR="00844152">
        <w:rPr>
          <w:b/>
          <w:noProof/>
          <w:sz w:val="24"/>
          <w:lang w:eastAsia="ko-KR"/>
        </w:rPr>
        <w:t>bis</w:t>
      </w:r>
      <w:r w:rsidRPr="00BF29E4">
        <w:rPr>
          <w:b/>
          <w:i/>
          <w:noProof/>
          <w:sz w:val="28"/>
        </w:rPr>
        <w:tab/>
      </w:r>
      <w:r w:rsidR="00DE51AC" w:rsidRPr="00DE51AC">
        <w:rPr>
          <w:rFonts w:cs="Arial"/>
          <w:b/>
          <w:noProof/>
          <w:sz w:val="24"/>
        </w:rPr>
        <w:t>R2-1</w:t>
      </w:r>
      <w:r w:rsidR="007B6808">
        <w:rPr>
          <w:rFonts w:cs="Arial"/>
          <w:b/>
          <w:noProof/>
          <w:sz w:val="24"/>
        </w:rPr>
        <w:t>8</w:t>
      </w:r>
      <w:r w:rsidR="00972F99">
        <w:rPr>
          <w:rFonts w:cs="Arial"/>
          <w:b/>
          <w:noProof/>
          <w:sz w:val="24"/>
        </w:rPr>
        <w:t>14617</w:t>
      </w:r>
    </w:p>
    <w:p w:rsidR="007A255D" w:rsidRPr="007A255D" w:rsidRDefault="00844152" w:rsidP="007A255D">
      <w:pPr>
        <w:pStyle w:val="Header"/>
        <w:rPr>
          <w:rFonts w:eastAsia="MS Mincho"/>
          <w:sz w:val="24"/>
          <w:lang w:val="en-GB"/>
        </w:rPr>
      </w:pPr>
      <w:r>
        <w:rPr>
          <w:rFonts w:eastAsia="MS Mincho"/>
          <w:sz w:val="24"/>
          <w:lang w:val="en-GB"/>
        </w:rPr>
        <w:t>Chengdu</w:t>
      </w:r>
      <w:r w:rsidR="007A255D" w:rsidRPr="007A255D">
        <w:rPr>
          <w:rFonts w:eastAsia="MS Mincho"/>
          <w:sz w:val="24"/>
          <w:lang w:val="en-GB"/>
        </w:rPr>
        <w:t xml:space="preserve">, </w:t>
      </w:r>
      <w:r>
        <w:rPr>
          <w:rFonts w:eastAsia="MS Mincho"/>
          <w:sz w:val="24"/>
          <w:lang w:val="en-GB"/>
        </w:rPr>
        <w:t>China</w:t>
      </w:r>
      <w:r w:rsidR="007A255D" w:rsidRPr="007A255D">
        <w:rPr>
          <w:rFonts w:eastAsia="MS Mincho"/>
          <w:sz w:val="24"/>
          <w:lang w:val="en-GB"/>
        </w:rPr>
        <w:t xml:space="preserve">, </w:t>
      </w:r>
      <w:r>
        <w:rPr>
          <w:rFonts w:eastAsia="MS Mincho"/>
          <w:sz w:val="24"/>
          <w:lang w:val="en-GB"/>
        </w:rPr>
        <w:t>8th</w:t>
      </w:r>
      <w:r w:rsidR="007A255D" w:rsidRPr="007A255D">
        <w:rPr>
          <w:rFonts w:eastAsia="MS Mincho"/>
          <w:sz w:val="24"/>
          <w:lang w:val="en-GB"/>
        </w:rPr>
        <w:t xml:space="preserve"> – </w:t>
      </w:r>
      <w:r>
        <w:rPr>
          <w:rFonts w:eastAsia="MS Mincho"/>
          <w:sz w:val="24"/>
          <w:lang w:val="en-GB"/>
        </w:rPr>
        <w:t>12</w:t>
      </w:r>
      <w:r w:rsidR="007A255D" w:rsidRPr="007A255D">
        <w:rPr>
          <w:rFonts w:eastAsia="MS Mincho"/>
          <w:sz w:val="24"/>
          <w:lang w:val="en-GB"/>
        </w:rPr>
        <w:t xml:space="preserve">th </w:t>
      </w:r>
      <w:r>
        <w:rPr>
          <w:rFonts w:eastAsia="MS Mincho"/>
          <w:sz w:val="24"/>
          <w:lang w:val="en-GB"/>
        </w:rPr>
        <w:t>October</w:t>
      </w:r>
      <w:r w:rsidR="007A255D" w:rsidRPr="007A255D">
        <w:rPr>
          <w:rFonts w:eastAsia="MS Mincho"/>
          <w:sz w:val="24"/>
          <w:lang w:val="en-GB"/>
        </w:rPr>
        <w:t xml:space="preserve"> 201</w:t>
      </w:r>
      <w:r w:rsidR="007B6808">
        <w:rPr>
          <w:rFonts w:eastAsia="MS Mincho"/>
          <w:sz w:val="24"/>
          <w:lang w:val="en-GB"/>
        </w:rPr>
        <w:t>8</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BC19C5">
        <w:rPr>
          <w:rFonts w:ascii="Arial" w:eastAsiaTheme="minorEastAsia" w:hAnsi="Arial"/>
          <w:sz w:val="24"/>
          <w:lang w:val="en-US" w:eastAsia="zh-CN"/>
        </w:rPr>
        <w:t>12</w:t>
      </w:r>
      <w:r w:rsidR="007A255D">
        <w:rPr>
          <w:rFonts w:ascii="Arial" w:eastAsiaTheme="minorEastAsia" w:hAnsi="Arial" w:hint="eastAsia"/>
          <w:sz w:val="24"/>
          <w:lang w:val="en-US" w:eastAsia="zh-CN"/>
        </w:rPr>
        <w:t>.</w:t>
      </w:r>
      <w:r w:rsidR="00BC19C5">
        <w:rPr>
          <w:rFonts w:ascii="Arial" w:eastAsiaTheme="minorEastAsia" w:hAnsi="Arial"/>
          <w:sz w:val="24"/>
          <w:lang w:val="en-US" w:eastAsia="zh-CN"/>
        </w:rPr>
        <w:t>3</w:t>
      </w:r>
      <w:r w:rsidR="003B5763" w:rsidRPr="003B5763">
        <w:rPr>
          <w:rFonts w:ascii="Arial" w:hAnsi="Arial"/>
          <w:sz w:val="24"/>
          <w:lang w:val="en-US" w:eastAsia="ko-KR"/>
        </w:rPr>
        <w:t>.</w:t>
      </w:r>
      <w:r w:rsidR="00BC19C5">
        <w:rPr>
          <w:rFonts w:ascii="Arial" w:hAnsi="Arial"/>
          <w:sz w:val="24"/>
          <w:lang w:val="en-US" w:eastAsia="ko-KR"/>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2D6054">
        <w:rPr>
          <w:rFonts w:ascii="Arial" w:eastAsiaTheme="minorEastAsia" w:hAnsi="Arial"/>
          <w:sz w:val="24"/>
          <w:lang w:val="en-US" w:eastAsia="zh-CN"/>
        </w:rPr>
        <w:t>P</w:t>
      </w:r>
      <w:r w:rsidR="004F5366" w:rsidRPr="004F5366">
        <w:rPr>
          <w:rFonts w:ascii="Arial" w:eastAsiaTheme="minorEastAsia" w:hAnsi="Arial"/>
          <w:sz w:val="24"/>
          <w:lang w:val="en-US" w:eastAsia="zh-CN"/>
        </w:rPr>
        <w:t xml:space="preserve">ossible solutions </w:t>
      </w:r>
      <w:r w:rsidR="002D6054">
        <w:rPr>
          <w:rFonts w:ascii="Arial" w:eastAsiaTheme="minorEastAsia" w:hAnsi="Arial"/>
          <w:sz w:val="24"/>
          <w:lang w:val="en-US" w:eastAsia="zh-CN"/>
        </w:rPr>
        <w:t>and guidance for solution(s) selection</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F1525F" w:rsidRDefault="00F1525F" w:rsidP="000B2BBD">
      <w:pPr>
        <w:spacing w:afterLines="50" w:after="120"/>
        <w:rPr>
          <w:rFonts w:eastAsia="宋体"/>
          <w:lang w:eastAsia="zh-CN"/>
        </w:rPr>
      </w:pPr>
      <w:r w:rsidRPr="00A338A6">
        <w:rPr>
          <w:rFonts w:eastAsia="宋体" w:hint="eastAsia"/>
          <w:lang w:eastAsia="zh-CN"/>
        </w:rPr>
        <w:t xml:space="preserve">The </w:t>
      </w:r>
      <w:r w:rsidR="005F3FE2" w:rsidRPr="005F3FE2">
        <w:rPr>
          <w:rFonts w:eastAsia="宋体"/>
          <w:lang w:eastAsia="zh-CN"/>
        </w:rPr>
        <w:t>even further mobility enhancement in E-UTRAN</w:t>
      </w:r>
      <w:r w:rsidRPr="00A338A6">
        <w:rPr>
          <w:rFonts w:eastAsia="宋体" w:hint="eastAsia"/>
          <w:lang w:eastAsia="zh-CN"/>
        </w:rPr>
        <w:t xml:space="preserve"> work item</w:t>
      </w:r>
      <w:r>
        <w:rPr>
          <w:rFonts w:eastAsia="宋体"/>
          <w:lang w:eastAsia="zh-CN"/>
        </w:rPr>
        <w:t xml:space="preserve"> [1]</w:t>
      </w:r>
      <w:r w:rsidRPr="00A338A6">
        <w:rPr>
          <w:rFonts w:eastAsia="宋体" w:hint="eastAsia"/>
          <w:lang w:eastAsia="zh-CN"/>
        </w:rPr>
        <w:t xml:space="preserve"> was approved at RAN#80, </w:t>
      </w:r>
      <w:r w:rsidRPr="00A338A6">
        <w:rPr>
          <w:rFonts w:eastAsia="宋体"/>
          <w:lang w:eastAsia="zh-CN"/>
        </w:rPr>
        <w:t xml:space="preserve">and the completion date is RAN#86. So far, RAN2, RAN3, and RAN4 are involved. </w:t>
      </w:r>
    </w:p>
    <w:p w:rsidR="007B6808" w:rsidRPr="000B2BBD" w:rsidRDefault="00DE65F9" w:rsidP="00BC19C5">
      <w:pPr>
        <w:spacing w:afterLines="50" w:after="120"/>
        <w:jc w:val="both"/>
        <w:rPr>
          <w:rFonts w:eastAsia="宋体"/>
          <w:lang w:eastAsia="zh-CN"/>
        </w:rPr>
      </w:pPr>
      <w:r>
        <w:rPr>
          <w:rFonts w:eastAsia="宋体"/>
          <w:lang w:eastAsia="zh-CN"/>
        </w:rPr>
        <w:t xml:space="preserve">In this paper, we provide some initial analysis on solutions and </w:t>
      </w:r>
      <w:r w:rsidR="00FD0611">
        <w:rPr>
          <w:rFonts w:eastAsia="宋体"/>
          <w:lang w:eastAsia="zh-CN"/>
        </w:rPr>
        <w:t xml:space="preserve">discuss on </w:t>
      </w:r>
      <w:r>
        <w:rPr>
          <w:rFonts w:eastAsia="宋体"/>
          <w:lang w:eastAsia="zh-CN"/>
        </w:rPr>
        <w:t>how to evaluate them</w:t>
      </w:r>
      <w:r w:rsidR="00FD0611">
        <w:rPr>
          <w:rFonts w:eastAsia="宋体"/>
          <w:lang w:eastAsia="zh-CN"/>
        </w:rPr>
        <w:t xml:space="preserve"> for solution(s) selection</w:t>
      </w:r>
      <w:r>
        <w:rPr>
          <w:rFonts w:eastAsia="宋体"/>
          <w:lang w:eastAsia="zh-CN"/>
        </w:rPr>
        <w:t>.</w:t>
      </w:r>
    </w:p>
    <w:p w:rsidR="00DE450B" w:rsidRPr="00871A36" w:rsidRDefault="00637A94" w:rsidP="007B6808">
      <w:pPr>
        <w:pStyle w:val="Heading1"/>
        <w:rPr>
          <w:rFonts w:eastAsiaTheme="minorEastAsia"/>
          <w:lang w:val="en-US" w:eastAsia="zh-CN"/>
        </w:rPr>
      </w:pPr>
      <w:r>
        <w:rPr>
          <w:lang w:val="en-US"/>
        </w:rPr>
        <w:t>2.</w:t>
      </w:r>
      <w:r>
        <w:rPr>
          <w:lang w:val="en-US"/>
        </w:rPr>
        <w:tab/>
      </w:r>
      <w:r w:rsidR="0007669E">
        <w:rPr>
          <w:lang w:val="en-US"/>
        </w:rPr>
        <w:t>Discussion</w:t>
      </w:r>
      <w:bookmarkStart w:id="6" w:name="OLE_LINK9"/>
      <w:bookmarkStart w:id="7" w:name="OLE_LINK10"/>
      <w:bookmarkStart w:id="8" w:name="OLE_LINK11"/>
    </w:p>
    <w:bookmarkEnd w:id="6"/>
    <w:bookmarkEnd w:id="7"/>
    <w:bookmarkEnd w:id="8"/>
    <w:p w:rsidR="002D6054" w:rsidRPr="002D6054" w:rsidRDefault="002D6054" w:rsidP="002D6054">
      <w:pPr>
        <w:pStyle w:val="Heading4"/>
        <w:rPr>
          <w:sz w:val="36"/>
          <w:szCs w:val="36"/>
          <w:lang w:eastAsia="zh-CN"/>
        </w:rPr>
      </w:pPr>
      <w:r w:rsidRPr="005A08A3">
        <w:rPr>
          <w:sz w:val="36"/>
          <w:szCs w:val="36"/>
          <w:lang w:eastAsia="zh-CN"/>
        </w:rPr>
        <w:t>2.</w:t>
      </w:r>
      <w:r>
        <w:rPr>
          <w:sz w:val="36"/>
          <w:szCs w:val="36"/>
          <w:lang w:eastAsia="zh-CN"/>
        </w:rPr>
        <w:t>1</w:t>
      </w:r>
      <w:r w:rsidRPr="005A08A3">
        <w:rPr>
          <w:sz w:val="36"/>
          <w:szCs w:val="36"/>
          <w:lang w:eastAsia="zh-CN"/>
        </w:rPr>
        <w:t xml:space="preserve"> </w:t>
      </w:r>
      <w:r>
        <w:rPr>
          <w:sz w:val="36"/>
          <w:szCs w:val="36"/>
          <w:lang w:eastAsia="zh-CN"/>
        </w:rPr>
        <w:t>Candidate solutions</w:t>
      </w:r>
    </w:p>
    <w:p w:rsidR="00756384" w:rsidRPr="00756384" w:rsidRDefault="00756384" w:rsidP="000B2BBD">
      <w:pPr>
        <w:spacing w:afterLines="50" w:after="120"/>
        <w:rPr>
          <w:rFonts w:eastAsiaTheme="minorEastAsia"/>
          <w:lang w:eastAsia="zh-CN"/>
        </w:rPr>
      </w:pPr>
      <w:r>
        <w:rPr>
          <w:rFonts w:eastAsiaTheme="minorEastAsia" w:hint="eastAsia"/>
          <w:lang w:eastAsia="zh-CN"/>
        </w:rPr>
        <w:t>In the WID [1]</w:t>
      </w:r>
      <w:r>
        <w:rPr>
          <w:rFonts w:eastAsiaTheme="minorEastAsia"/>
          <w:lang w:eastAsia="zh-CN"/>
        </w:rPr>
        <w:t xml:space="preserve">, some </w:t>
      </w:r>
      <w:r w:rsidRPr="000B2BBD">
        <w:rPr>
          <w:rFonts w:eastAsia="宋体"/>
          <w:lang w:eastAsia="zh-CN"/>
        </w:rPr>
        <w:t>solutions</w:t>
      </w:r>
      <w:r>
        <w:rPr>
          <w:rFonts w:eastAsiaTheme="minorEastAsia"/>
          <w:lang w:eastAsia="zh-CN"/>
        </w:rPr>
        <w:t xml:space="preserve"> are referred:</w:t>
      </w:r>
    </w:p>
    <w:p w:rsidR="00756384" w:rsidRPr="00756384" w:rsidRDefault="00756384" w:rsidP="00756384">
      <w:pPr>
        <w:spacing w:afterLines="50" w:after="120"/>
        <w:ind w:leftChars="100" w:left="200"/>
        <w:rPr>
          <w:i/>
          <w:lang w:val="en-US" w:eastAsia="zh-CN"/>
        </w:rPr>
      </w:pPr>
      <w:r w:rsidRPr="00756384">
        <w:rPr>
          <w:i/>
          <w:lang w:val="en-US" w:eastAsia="zh-CN"/>
        </w:rPr>
        <w:t>T</w:t>
      </w:r>
      <w:r w:rsidRPr="00756384">
        <w:rPr>
          <w:rFonts w:hint="eastAsia"/>
          <w:i/>
          <w:lang w:val="en-US" w:eastAsia="zh-CN"/>
        </w:rPr>
        <w:t>he work is split into two phases:</w:t>
      </w:r>
    </w:p>
    <w:p w:rsidR="00756384" w:rsidRPr="00756384" w:rsidRDefault="00756384" w:rsidP="00756384">
      <w:pPr>
        <w:numPr>
          <w:ilvl w:val="1"/>
          <w:numId w:val="28"/>
        </w:numPr>
        <w:tabs>
          <w:tab w:val="clear" w:pos="1080"/>
          <w:tab w:val="num" w:pos="1280"/>
        </w:tabs>
        <w:overflowPunct w:val="0"/>
        <w:autoSpaceDE w:val="0"/>
        <w:autoSpaceDN w:val="0"/>
        <w:adjustRightInd w:val="0"/>
        <w:spacing w:afterLines="50" w:after="120"/>
        <w:ind w:leftChars="460" w:left="1280"/>
        <w:rPr>
          <w:i/>
          <w:lang w:val="en-US" w:eastAsia="zh-CN"/>
        </w:rPr>
      </w:pPr>
      <w:r w:rsidRPr="00756384">
        <w:rPr>
          <w:rFonts w:hint="eastAsia"/>
          <w:i/>
          <w:lang w:val="en-US" w:eastAsia="zh-CN"/>
        </w:rPr>
        <w:t xml:space="preserve">Study Phase, to evaluate the proposed solutions, e.g. </w:t>
      </w:r>
      <w:r w:rsidRPr="00756384">
        <w:rPr>
          <w:rFonts w:hint="eastAsia"/>
          <w:i/>
          <w:highlight w:val="yellow"/>
          <w:lang w:val="en-US" w:eastAsia="zh-CN"/>
        </w:rPr>
        <w:t xml:space="preserve">simultaneous </w:t>
      </w:r>
      <w:r w:rsidRPr="00756384">
        <w:rPr>
          <w:i/>
          <w:highlight w:val="yellow"/>
          <w:lang w:val="en-US" w:eastAsia="zh-CN"/>
        </w:rPr>
        <w:t>connectivity</w:t>
      </w:r>
      <w:r w:rsidRPr="00756384">
        <w:rPr>
          <w:rFonts w:hint="eastAsia"/>
          <w:i/>
          <w:highlight w:val="yellow"/>
          <w:lang w:val="en-US" w:eastAsia="zh-CN"/>
        </w:rPr>
        <w:t xml:space="preserve"> with both source and target eNB, conditional handover and </w:t>
      </w:r>
      <w:r w:rsidRPr="00756384">
        <w:rPr>
          <w:i/>
          <w:highlight w:val="yellow"/>
          <w:lang w:val="en-US" w:eastAsia="zh-CN"/>
        </w:rPr>
        <w:t>enhancements to make-before-break</w:t>
      </w:r>
      <w:r w:rsidRPr="00756384">
        <w:rPr>
          <w:i/>
          <w:lang w:val="en-US" w:eastAsia="zh-CN"/>
        </w:rPr>
        <w:t>, including support of</w:t>
      </w:r>
      <w:r w:rsidRPr="00756384">
        <w:rPr>
          <w:rFonts w:hint="eastAsia"/>
          <w:i/>
          <w:lang w:val="en-US" w:eastAsia="zh-CN"/>
        </w:rPr>
        <w:t xml:space="preserve"> carrier aggregation </w:t>
      </w:r>
      <w:r w:rsidRPr="00756384">
        <w:rPr>
          <w:i/>
          <w:lang w:val="en-US" w:eastAsia="zh-CN"/>
        </w:rPr>
        <w:t>in source</w:t>
      </w:r>
      <w:r w:rsidRPr="00756384">
        <w:rPr>
          <w:rFonts w:hint="eastAsia"/>
          <w:i/>
          <w:lang w:val="en-US" w:eastAsia="zh-CN"/>
        </w:rPr>
        <w:t xml:space="preserve"> and carrier aggregation </w:t>
      </w:r>
      <w:r w:rsidRPr="00756384">
        <w:rPr>
          <w:i/>
          <w:lang w:val="en-US" w:eastAsia="zh-CN"/>
        </w:rPr>
        <w:t xml:space="preserve">in target eNB </w:t>
      </w:r>
      <w:r w:rsidRPr="00756384">
        <w:rPr>
          <w:rFonts w:hint="eastAsia"/>
          <w:i/>
          <w:lang w:val="en-US" w:eastAsia="zh-CN"/>
        </w:rPr>
        <w:t>during handover, and do down selection or merger, if necessary.</w:t>
      </w:r>
    </w:p>
    <w:p w:rsidR="00756384" w:rsidRPr="00BD3097" w:rsidRDefault="00756384" w:rsidP="00756384">
      <w:pPr>
        <w:numPr>
          <w:ilvl w:val="1"/>
          <w:numId w:val="28"/>
        </w:numPr>
        <w:tabs>
          <w:tab w:val="clear" w:pos="1080"/>
          <w:tab w:val="num" w:pos="1280"/>
        </w:tabs>
        <w:overflowPunct w:val="0"/>
        <w:autoSpaceDE w:val="0"/>
        <w:autoSpaceDN w:val="0"/>
        <w:adjustRightInd w:val="0"/>
        <w:spacing w:afterLines="50" w:after="120"/>
        <w:ind w:leftChars="460" w:left="1280"/>
        <w:rPr>
          <w:lang w:val="en-US" w:eastAsia="zh-CN"/>
        </w:rPr>
      </w:pPr>
      <w:r w:rsidRPr="00756384">
        <w:rPr>
          <w:rFonts w:hint="eastAsia"/>
          <w:i/>
          <w:lang w:val="en-US" w:eastAsia="zh-CN"/>
        </w:rPr>
        <w:t>Work Phase, to specify the chosen solution(s)</w:t>
      </w:r>
    </w:p>
    <w:p w:rsidR="00756384" w:rsidRPr="00756384" w:rsidRDefault="00756384" w:rsidP="00F1525F">
      <w:pPr>
        <w:spacing w:after="0"/>
        <w:jc w:val="both"/>
        <w:rPr>
          <w:rFonts w:eastAsiaTheme="minorEastAsia"/>
          <w:lang w:val="en-US" w:eastAsia="zh-CN"/>
        </w:rPr>
      </w:pPr>
    </w:p>
    <w:p w:rsidR="00756384" w:rsidRDefault="00756384" w:rsidP="00F1525F">
      <w:pPr>
        <w:spacing w:after="0"/>
        <w:jc w:val="both"/>
        <w:rPr>
          <w:rFonts w:eastAsiaTheme="minorEastAsia"/>
          <w:lang w:eastAsia="zh-CN"/>
        </w:rPr>
      </w:pPr>
      <w:r>
        <w:rPr>
          <w:rFonts w:eastAsiaTheme="minorEastAsia" w:hint="eastAsia"/>
          <w:lang w:eastAsia="zh-CN"/>
        </w:rPr>
        <w:t>Basically there are three candidate solutions</w:t>
      </w:r>
      <w:r w:rsidR="000674AB">
        <w:rPr>
          <w:rFonts w:eastAsiaTheme="minorEastAsia"/>
          <w:lang w:eastAsia="zh-CN"/>
        </w:rPr>
        <w:t>:</w:t>
      </w:r>
    </w:p>
    <w:p w:rsidR="00756384" w:rsidRDefault="00756384" w:rsidP="00756384">
      <w:pPr>
        <w:pStyle w:val="ListParagraph"/>
        <w:numPr>
          <w:ilvl w:val="1"/>
          <w:numId w:val="28"/>
        </w:numPr>
        <w:spacing w:after="0"/>
        <w:jc w:val="both"/>
        <w:rPr>
          <w:rFonts w:eastAsiaTheme="minorEastAsia"/>
          <w:lang w:eastAsia="zh-CN"/>
        </w:rPr>
      </w:pPr>
      <w:r>
        <w:rPr>
          <w:rFonts w:eastAsiaTheme="minorEastAsia"/>
          <w:lang w:eastAsia="zh-CN"/>
        </w:rPr>
        <w:t xml:space="preserve">(1) </w:t>
      </w:r>
      <w:r>
        <w:rPr>
          <w:rFonts w:eastAsiaTheme="minorEastAsia" w:hint="eastAsia"/>
          <w:lang w:eastAsia="zh-CN"/>
        </w:rPr>
        <w:t>Make</w:t>
      </w:r>
      <w:r w:rsidR="000674AB">
        <w:rPr>
          <w:rFonts w:eastAsiaTheme="minorEastAsia"/>
          <w:lang w:eastAsia="zh-CN"/>
        </w:rPr>
        <w:t>-</w:t>
      </w:r>
      <w:r>
        <w:rPr>
          <w:rFonts w:eastAsiaTheme="minorEastAsia" w:hint="eastAsia"/>
          <w:lang w:eastAsia="zh-CN"/>
        </w:rPr>
        <w:t>before</w:t>
      </w:r>
      <w:r w:rsidR="000674AB">
        <w:rPr>
          <w:rFonts w:eastAsiaTheme="minorEastAsia"/>
          <w:lang w:eastAsia="zh-CN"/>
        </w:rPr>
        <w:t>-</w:t>
      </w:r>
      <w:r>
        <w:rPr>
          <w:rFonts w:eastAsiaTheme="minorEastAsia" w:hint="eastAsia"/>
          <w:lang w:eastAsia="zh-CN"/>
        </w:rPr>
        <w:t>break enhancements</w:t>
      </w:r>
    </w:p>
    <w:p w:rsidR="00756384" w:rsidRDefault="00756384" w:rsidP="00756384">
      <w:pPr>
        <w:pStyle w:val="ListParagraph"/>
        <w:numPr>
          <w:ilvl w:val="1"/>
          <w:numId w:val="28"/>
        </w:numPr>
        <w:spacing w:after="0"/>
        <w:jc w:val="both"/>
        <w:rPr>
          <w:rFonts w:eastAsiaTheme="minorEastAsia"/>
          <w:lang w:eastAsia="zh-CN"/>
        </w:rPr>
      </w:pPr>
      <w:r>
        <w:rPr>
          <w:rFonts w:eastAsiaTheme="minorEastAsia"/>
          <w:lang w:eastAsia="zh-CN"/>
        </w:rPr>
        <w:t xml:space="preserve">(2) </w:t>
      </w:r>
      <w:r w:rsidR="005D55A3">
        <w:rPr>
          <w:rFonts w:eastAsiaTheme="minorEastAsia"/>
          <w:lang w:eastAsia="zh-CN"/>
        </w:rPr>
        <w:t>D</w:t>
      </w:r>
      <w:r w:rsidR="002D6054">
        <w:rPr>
          <w:rFonts w:eastAsiaTheme="minorEastAsia"/>
          <w:lang w:eastAsia="zh-CN"/>
        </w:rPr>
        <w:t>C-like</w:t>
      </w:r>
      <w:r w:rsidR="005D55A3">
        <w:rPr>
          <w:rFonts w:eastAsiaTheme="minorEastAsia"/>
          <w:lang w:eastAsia="zh-CN"/>
        </w:rPr>
        <w:t xml:space="preserve"> handover</w:t>
      </w:r>
    </w:p>
    <w:p w:rsidR="00756384" w:rsidRPr="00756384" w:rsidRDefault="00756384" w:rsidP="00756384">
      <w:pPr>
        <w:pStyle w:val="ListParagraph"/>
        <w:numPr>
          <w:ilvl w:val="1"/>
          <w:numId w:val="28"/>
        </w:numPr>
        <w:spacing w:after="0"/>
        <w:jc w:val="both"/>
        <w:rPr>
          <w:rFonts w:eastAsiaTheme="minorEastAsia"/>
          <w:lang w:eastAsia="zh-CN"/>
        </w:rPr>
      </w:pPr>
      <w:r>
        <w:rPr>
          <w:rFonts w:eastAsiaTheme="minorEastAsia"/>
          <w:lang w:eastAsia="zh-CN"/>
        </w:rPr>
        <w:t xml:space="preserve">(3) </w:t>
      </w:r>
      <w:r>
        <w:rPr>
          <w:rFonts w:eastAsiaTheme="minorEastAsia" w:hint="eastAsia"/>
          <w:lang w:eastAsia="zh-CN"/>
        </w:rPr>
        <w:t>Conditional handover</w:t>
      </w:r>
    </w:p>
    <w:p w:rsidR="00756384" w:rsidRDefault="00756384" w:rsidP="00F1525F">
      <w:pPr>
        <w:spacing w:after="0"/>
        <w:jc w:val="both"/>
        <w:rPr>
          <w:rFonts w:eastAsiaTheme="minorEastAsia"/>
          <w:lang w:eastAsia="zh-CN"/>
        </w:rPr>
      </w:pPr>
    </w:p>
    <w:p w:rsidR="000B2BBD" w:rsidRDefault="00694AA8" w:rsidP="008C3400">
      <w:pPr>
        <w:spacing w:afterLines="50" w:after="120"/>
        <w:jc w:val="both"/>
        <w:rPr>
          <w:rFonts w:eastAsiaTheme="minorEastAsia"/>
          <w:lang w:eastAsia="zh-CN"/>
        </w:rPr>
      </w:pPr>
      <w:r>
        <w:rPr>
          <w:rFonts w:eastAsiaTheme="minorEastAsia" w:hint="eastAsia"/>
          <w:lang w:eastAsia="zh-CN"/>
        </w:rPr>
        <w:t>In Rel-14, Make</w:t>
      </w:r>
      <w:r w:rsidR="000674AB">
        <w:rPr>
          <w:rFonts w:eastAsiaTheme="minorEastAsia"/>
          <w:lang w:eastAsia="zh-CN"/>
        </w:rPr>
        <w:t>-</w:t>
      </w:r>
      <w:r>
        <w:rPr>
          <w:rFonts w:eastAsiaTheme="minorEastAsia" w:hint="eastAsia"/>
          <w:lang w:eastAsia="zh-CN"/>
        </w:rPr>
        <w:t>before</w:t>
      </w:r>
      <w:r w:rsidR="000674AB">
        <w:rPr>
          <w:rFonts w:eastAsiaTheme="minorEastAsia"/>
          <w:lang w:eastAsia="zh-CN"/>
        </w:rPr>
        <w:t>-</w:t>
      </w:r>
      <w:r>
        <w:rPr>
          <w:rFonts w:eastAsiaTheme="minorEastAsia" w:hint="eastAsia"/>
          <w:lang w:eastAsia="zh-CN"/>
        </w:rPr>
        <w:t xml:space="preserve">break was introduced. </w:t>
      </w:r>
      <w:r>
        <w:rPr>
          <w:rFonts w:eastAsiaTheme="minorEastAsia"/>
          <w:lang w:eastAsia="zh-CN"/>
        </w:rPr>
        <w:t xml:space="preserve">If MBB is configured, the connection to the source cell is maintained after the reception of </w:t>
      </w:r>
      <w:r w:rsidRPr="000B2BBD">
        <w:rPr>
          <w:rFonts w:eastAsiaTheme="minorEastAsia"/>
          <w:i/>
          <w:lang w:eastAsia="zh-CN"/>
        </w:rPr>
        <w:t>RRCConnectionReconfiguration</w:t>
      </w:r>
      <w:r>
        <w:rPr>
          <w:rFonts w:eastAsiaTheme="minorEastAsia"/>
          <w:lang w:eastAsia="zh-CN"/>
        </w:rPr>
        <w:t xml:space="preserve"> message with </w:t>
      </w:r>
      <w:r w:rsidRPr="000B2BBD">
        <w:rPr>
          <w:rFonts w:eastAsiaTheme="minorEastAsia"/>
          <w:i/>
          <w:lang w:eastAsia="zh-CN"/>
        </w:rPr>
        <w:t xml:space="preserve">mobilityControlInformation </w:t>
      </w:r>
      <w:r>
        <w:rPr>
          <w:rFonts w:eastAsiaTheme="minorEastAsia"/>
          <w:lang w:eastAsia="zh-CN"/>
        </w:rPr>
        <w:t>before the UE executes initial uplink transmission to the target cell.</w:t>
      </w:r>
      <w:r w:rsidR="000B2BBD">
        <w:rPr>
          <w:rFonts w:eastAsiaTheme="minorEastAsia"/>
          <w:lang w:eastAsia="zh-CN"/>
        </w:rPr>
        <w:t xml:space="preserve"> </w:t>
      </w:r>
      <w:r w:rsidR="005F2063">
        <w:rPr>
          <w:rFonts w:eastAsiaTheme="minorEastAsia"/>
          <w:lang w:eastAsia="zh-CN"/>
        </w:rPr>
        <w:t xml:space="preserve">And as specified in TS 36.331, it is up to UE implementation when to stop the uplink transmission / downlink reception with the source cell(s) to initiate re-tuning for connection to the target cell, if MBB is </w:t>
      </w:r>
      <w:r w:rsidR="005F2063" w:rsidRPr="006A29DB">
        <w:rPr>
          <w:rFonts w:eastAsia="宋体"/>
          <w:lang w:eastAsia="zh-CN"/>
        </w:rPr>
        <w:t>configured</w:t>
      </w:r>
      <w:r w:rsidR="005F2063">
        <w:rPr>
          <w:rFonts w:eastAsiaTheme="minorEastAsia"/>
          <w:lang w:eastAsia="zh-CN"/>
        </w:rPr>
        <w:t xml:space="preserve">. </w:t>
      </w:r>
      <w:r w:rsidR="000B2BBD">
        <w:rPr>
          <w:rFonts w:eastAsiaTheme="minorEastAsia"/>
          <w:lang w:eastAsia="zh-CN"/>
        </w:rPr>
        <w:t xml:space="preserve">At RAN2 </w:t>
      </w:r>
      <w:r w:rsidR="000B2BBD">
        <w:rPr>
          <w:rFonts w:eastAsiaTheme="minorEastAsia" w:hint="eastAsia"/>
          <w:lang w:eastAsia="zh-CN"/>
        </w:rPr>
        <w:t>#</w:t>
      </w:r>
      <w:r w:rsidR="000B2BBD">
        <w:rPr>
          <w:rFonts w:eastAsiaTheme="minorEastAsia"/>
          <w:lang w:eastAsia="zh-CN"/>
        </w:rPr>
        <w:t xml:space="preserve">101, the following agreement was made for the discussion </w:t>
      </w:r>
      <w:r w:rsidR="00025C32">
        <w:rPr>
          <w:rFonts w:eastAsiaTheme="minorEastAsia"/>
          <w:lang w:eastAsia="zh-CN"/>
        </w:rPr>
        <w:t>on</w:t>
      </w:r>
      <w:r w:rsidR="000B2BBD">
        <w:rPr>
          <w:rFonts w:eastAsiaTheme="minorEastAsia"/>
          <w:lang w:eastAsia="zh-CN"/>
        </w:rPr>
        <w:t xml:space="preserve"> how to meet </w:t>
      </w:r>
      <w:r w:rsidR="000B2BBD" w:rsidRPr="00CA68CF">
        <w:t>IMT-2020 requirement for 0ms handover interruption time</w:t>
      </w:r>
      <w:r w:rsidR="000B2BBD">
        <w:t>:</w:t>
      </w:r>
    </w:p>
    <w:p w:rsidR="000B2BBD" w:rsidRPr="00CA68CF" w:rsidRDefault="000B2BBD" w:rsidP="000B2BBD">
      <w:pPr>
        <w:pStyle w:val="Doc-text2"/>
        <w:pBdr>
          <w:top w:val="single" w:sz="4" w:space="1" w:color="auto"/>
          <w:left w:val="single" w:sz="4" w:space="4" w:color="auto"/>
          <w:bottom w:val="single" w:sz="4" w:space="1" w:color="auto"/>
          <w:right w:val="single" w:sz="4" w:space="1" w:color="auto"/>
        </w:pBdr>
        <w:ind w:leftChars="129" w:left="621"/>
      </w:pPr>
      <w:r w:rsidRPr="00CA68CF">
        <w:t>Agreements</w:t>
      </w:r>
    </w:p>
    <w:p w:rsidR="000B2BBD" w:rsidRPr="00CA68CF" w:rsidRDefault="000B2BBD" w:rsidP="000B2BBD">
      <w:pPr>
        <w:pStyle w:val="Doc-text2"/>
        <w:pBdr>
          <w:top w:val="single" w:sz="4" w:space="1" w:color="auto"/>
          <w:left w:val="single" w:sz="4" w:space="4" w:color="auto"/>
          <w:bottom w:val="single" w:sz="4" w:space="1" w:color="auto"/>
          <w:right w:val="single" w:sz="4" w:space="1" w:color="auto"/>
        </w:pBdr>
        <w:ind w:leftChars="129" w:left="621"/>
      </w:pPr>
      <w:r w:rsidRPr="00CA68CF">
        <w:t>1</w:t>
      </w:r>
      <w:r w:rsidRPr="00CA68CF">
        <w:tab/>
        <w:t>For LTE list 2 cases where the 0ms interruption at mobility is possible:</w:t>
      </w:r>
    </w:p>
    <w:p w:rsidR="000B2BBD" w:rsidRPr="00CA68CF" w:rsidRDefault="000B2BBD" w:rsidP="000B2BBD">
      <w:pPr>
        <w:pStyle w:val="Doc-text2"/>
        <w:pBdr>
          <w:top w:val="single" w:sz="4" w:space="1" w:color="auto"/>
          <w:left w:val="single" w:sz="4" w:space="4" w:color="auto"/>
          <w:bottom w:val="single" w:sz="4" w:space="1" w:color="auto"/>
          <w:right w:val="single" w:sz="4" w:space="1" w:color="auto"/>
        </w:pBdr>
        <w:ind w:leftChars="129" w:left="621"/>
      </w:pPr>
      <w:r w:rsidRPr="00CA68CF">
        <w:t>i</w:t>
      </w:r>
      <w:r w:rsidRPr="00CA68CF">
        <w:tab/>
        <w:t>For the intra-frequency case, under the assumption of a dual RX UE, with the combination of Make-Before-Break (MBB) and RACH-less handover, the handover interruption time in LTE can be reduced down to 0 ms (in the scenarios where RACH-less handover is applicable, i.e. no/negligible UE TA difference between the source and the target cell).</w:t>
      </w:r>
    </w:p>
    <w:p w:rsidR="000B2BBD" w:rsidRPr="00CA68CF" w:rsidRDefault="005F2063" w:rsidP="000B2BBD">
      <w:pPr>
        <w:pStyle w:val="Doc-text2"/>
        <w:pBdr>
          <w:top w:val="single" w:sz="4" w:space="1" w:color="auto"/>
          <w:left w:val="single" w:sz="4" w:space="4" w:color="auto"/>
          <w:bottom w:val="single" w:sz="4" w:space="1" w:color="auto"/>
          <w:right w:val="single" w:sz="4" w:space="1" w:color="auto"/>
        </w:pBdr>
        <w:ind w:leftChars="129" w:left="621"/>
      </w:pPr>
      <w:r>
        <w:t>ii</w:t>
      </w:r>
      <w:r>
        <w:tab/>
        <w:t>…</w:t>
      </w:r>
    </w:p>
    <w:p w:rsidR="000B2BBD" w:rsidRDefault="000B2BBD" w:rsidP="00F1525F">
      <w:pPr>
        <w:spacing w:after="0"/>
        <w:jc w:val="both"/>
        <w:rPr>
          <w:rFonts w:eastAsiaTheme="minorEastAsia"/>
          <w:lang w:eastAsia="zh-CN"/>
        </w:rPr>
      </w:pPr>
    </w:p>
    <w:p w:rsidR="005F2063" w:rsidRDefault="00FD0611" w:rsidP="002E39A6">
      <w:pPr>
        <w:spacing w:after="0"/>
        <w:jc w:val="both"/>
        <w:rPr>
          <w:rFonts w:eastAsiaTheme="minorEastAsia"/>
          <w:lang w:eastAsia="zh-CN"/>
        </w:rPr>
      </w:pPr>
      <w:r>
        <w:rPr>
          <w:rFonts w:eastAsiaTheme="minorEastAsia"/>
          <w:lang w:eastAsia="zh-CN"/>
        </w:rPr>
        <w:t>According to the agreement, with the combination of MBB and RACH-less, 0ms handover interruption can be achieved, however</w:t>
      </w:r>
      <w:r w:rsidR="00133171">
        <w:rPr>
          <w:rFonts w:eastAsiaTheme="minorEastAsia"/>
          <w:lang w:eastAsia="zh-CN"/>
        </w:rPr>
        <w:t xml:space="preserve">, the </w:t>
      </w:r>
      <w:r>
        <w:rPr>
          <w:rFonts w:eastAsiaTheme="minorEastAsia"/>
          <w:lang w:eastAsia="zh-CN"/>
        </w:rPr>
        <w:t xml:space="preserve">scenario (intra-frequency handover with </w:t>
      </w:r>
      <w:r w:rsidRPr="00025C32">
        <w:rPr>
          <w:rFonts w:eastAsiaTheme="minorEastAsia"/>
          <w:lang w:eastAsia="zh-CN"/>
        </w:rPr>
        <w:t>no/negligible UE TA difference between the source and the target cell</w:t>
      </w:r>
      <w:r>
        <w:rPr>
          <w:rFonts w:eastAsiaTheme="minorEastAsia"/>
          <w:lang w:eastAsia="zh-CN"/>
        </w:rPr>
        <w:t>) is limited. In order for better handover performance and for more applicable scenarios, some improvements may be considered for MBB</w:t>
      </w:r>
      <w:r w:rsidR="005F2063">
        <w:rPr>
          <w:rFonts w:eastAsiaTheme="minorEastAsia"/>
          <w:lang w:eastAsia="zh-CN"/>
        </w:rPr>
        <w:t>, e.g. d</w:t>
      </w:r>
      <w:r w:rsidR="0083297A">
        <w:rPr>
          <w:rFonts w:eastAsiaTheme="minorEastAsia"/>
          <w:lang w:eastAsia="zh-CN"/>
        </w:rPr>
        <w:t>uring handover, the UE could continue data transmissions with both the source and the target cell</w:t>
      </w:r>
      <w:r w:rsidR="0057382D">
        <w:rPr>
          <w:rFonts w:eastAsiaTheme="minorEastAsia"/>
          <w:lang w:eastAsia="zh-CN"/>
        </w:rPr>
        <w:t xml:space="preserve"> simultaneously</w:t>
      </w:r>
      <w:r w:rsidR="0083297A">
        <w:rPr>
          <w:rFonts w:eastAsiaTheme="minorEastAsia"/>
          <w:lang w:eastAsia="zh-CN"/>
        </w:rPr>
        <w:t>.</w:t>
      </w:r>
    </w:p>
    <w:p w:rsidR="00DA17CA" w:rsidRDefault="00DA17CA" w:rsidP="006A29DB">
      <w:pPr>
        <w:spacing w:afterLines="50" w:after="120"/>
        <w:jc w:val="both"/>
        <w:rPr>
          <w:rFonts w:eastAsiaTheme="minorEastAsia"/>
          <w:lang w:eastAsia="zh-CN"/>
        </w:rPr>
      </w:pPr>
      <w:r>
        <w:rPr>
          <w:rFonts w:eastAsiaTheme="minorEastAsia" w:hint="eastAsia"/>
          <w:lang w:eastAsia="zh-CN"/>
        </w:rPr>
        <w:lastRenderedPageBreak/>
        <w:t xml:space="preserve">Dual </w:t>
      </w:r>
      <w:r w:rsidR="002D6054">
        <w:rPr>
          <w:rFonts w:eastAsiaTheme="minorEastAsia"/>
          <w:lang w:eastAsia="zh-CN"/>
        </w:rPr>
        <w:t>C</w:t>
      </w:r>
      <w:r>
        <w:rPr>
          <w:rFonts w:eastAsiaTheme="minorEastAsia" w:hint="eastAsia"/>
          <w:lang w:eastAsia="zh-CN"/>
        </w:rPr>
        <w:t xml:space="preserve">onnectivity </w:t>
      </w:r>
      <w:r w:rsidRPr="006A29DB">
        <w:rPr>
          <w:rFonts w:eastAsia="宋体" w:hint="eastAsia"/>
          <w:lang w:eastAsia="zh-CN"/>
        </w:rPr>
        <w:t>was</w:t>
      </w:r>
      <w:r>
        <w:rPr>
          <w:rFonts w:eastAsiaTheme="minorEastAsia" w:hint="eastAsia"/>
          <w:lang w:eastAsia="zh-CN"/>
        </w:rPr>
        <w:t xml:space="preserve"> introduced in Rel-12, and </w:t>
      </w:r>
      <w:r>
        <w:rPr>
          <w:rFonts w:eastAsiaTheme="minorEastAsia"/>
          <w:lang w:eastAsia="zh-CN"/>
        </w:rPr>
        <w:t xml:space="preserve">in which a multiple Rx/Tx UE in RRC_CONNECTED is configured to utilise radio resources provided by two eNBs. </w:t>
      </w:r>
      <w:r w:rsidR="002D6054">
        <w:rPr>
          <w:rFonts w:eastAsiaTheme="minorEastAsia"/>
          <w:lang w:eastAsia="zh-CN"/>
        </w:rPr>
        <w:t xml:space="preserve">To </w:t>
      </w:r>
      <w:r w:rsidR="005F2063">
        <w:rPr>
          <w:rFonts w:eastAsiaTheme="minorEastAsia"/>
          <w:lang w:eastAsia="zh-CN"/>
        </w:rPr>
        <w:t xml:space="preserve">help </w:t>
      </w:r>
      <w:r w:rsidR="002D6054">
        <w:rPr>
          <w:rFonts w:eastAsiaTheme="minorEastAsia"/>
          <w:lang w:eastAsia="zh-CN"/>
        </w:rPr>
        <w:t>reduce handover latency, the concept of Dual Conne</w:t>
      </w:r>
      <w:r w:rsidR="005F2063">
        <w:rPr>
          <w:rFonts w:eastAsiaTheme="minorEastAsia"/>
          <w:lang w:eastAsia="zh-CN"/>
        </w:rPr>
        <w:t>ctivity can be adopted for handover procedure.</w:t>
      </w:r>
      <w:r w:rsidR="0057382D">
        <w:rPr>
          <w:rFonts w:eastAsiaTheme="minorEastAsia"/>
          <w:lang w:eastAsia="zh-CN"/>
        </w:rPr>
        <w:t xml:space="preserve"> Mainly three steps are included: the</w:t>
      </w:r>
      <w:r w:rsidR="005D4A04">
        <w:rPr>
          <w:rFonts w:eastAsiaTheme="minorEastAsia"/>
          <w:lang w:eastAsia="zh-CN"/>
        </w:rPr>
        <w:t xml:space="preserve"> eNB of the</w:t>
      </w:r>
      <w:r w:rsidR="0057382D">
        <w:rPr>
          <w:rFonts w:eastAsiaTheme="minorEastAsia"/>
          <w:lang w:eastAsia="zh-CN"/>
        </w:rPr>
        <w:t xml:space="preserve"> target cell</w:t>
      </w:r>
      <w:r w:rsidR="005D4A04">
        <w:rPr>
          <w:rFonts w:eastAsiaTheme="minorEastAsia"/>
          <w:lang w:eastAsia="zh-CN"/>
        </w:rPr>
        <w:t xml:space="preserve"> is first added as SN, then the role of MN and SN exchange when handover is triggered,</w:t>
      </w:r>
      <w:r w:rsidR="00025C32">
        <w:rPr>
          <w:rFonts w:eastAsiaTheme="minorEastAsia"/>
          <w:lang w:eastAsia="zh-CN"/>
        </w:rPr>
        <w:t xml:space="preserve"> and at last the SN which is</w:t>
      </w:r>
      <w:r w:rsidR="00025C32" w:rsidRPr="00025C32">
        <w:rPr>
          <w:rFonts w:eastAsiaTheme="minorEastAsia"/>
          <w:lang w:eastAsia="zh-CN"/>
        </w:rPr>
        <w:t xml:space="preserve"> </w:t>
      </w:r>
      <w:r w:rsidR="00025C32">
        <w:rPr>
          <w:rFonts w:eastAsiaTheme="minorEastAsia"/>
          <w:lang w:eastAsia="zh-CN"/>
        </w:rPr>
        <w:t>now</w:t>
      </w:r>
      <w:r w:rsidR="005D4A04">
        <w:rPr>
          <w:rFonts w:eastAsiaTheme="minorEastAsia"/>
          <w:lang w:eastAsia="zh-CN"/>
        </w:rPr>
        <w:t xml:space="preserve"> source cell is released.</w:t>
      </w:r>
      <w:r w:rsidR="005D4A04" w:rsidRPr="005D4A04">
        <w:rPr>
          <w:rFonts w:eastAsiaTheme="minorEastAsia"/>
          <w:lang w:eastAsia="zh-CN"/>
        </w:rPr>
        <w:t xml:space="preserve"> </w:t>
      </w:r>
      <w:r w:rsidR="005D4A04">
        <w:rPr>
          <w:rFonts w:eastAsiaTheme="minorEastAsia"/>
          <w:lang w:eastAsia="zh-CN"/>
        </w:rPr>
        <w:t xml:space="preserve">With </w:t>
      </w:r>
      <w:r w:rsidR="006A29DB">
        <w:rPr>
          <w:rFonts w:eastAsiaTheme="minorEastAsia"/>
          <w:lang w:eastAsia="zh-CN"/>
        </w:rPr>
        <w:t xml:space="preserve">DC-like handover, </w:t>
      </w:r>
      <w:r w:rsidR="005D4A04">
        <w:rPr>
          <w:rFonts w:eastAsiaTheme="minorEastAsia"/>
          <w:lang w:eastAsia="zh-CN"/>
        </w:rPr>
        <w:t>UE could have two paths</w:t>
      </w:r>
      <w:r w:rsidR="006A29DB">
        <w:rPr>
          <w:rFonts w:eastAsiaTheme="minorEastAsia"/>
          <w:lang w:eastAsia="zh-CN"/>
        </w:rPr>
        <w:t xml:space="preserve"> for data transmission</w:t>
      </w:r>
      <w:r w:rsidR="005D4A04">
        <w:rPr>
          <w:rFonts w:eastAsiaTheme="minorEastAsia"/>
          <w:lang w:eastAsia="zh-CN"/>
        </w:rPr>
        <w:t xml:space="preserve"> so that </w:t>
      </w:r>
      <w:r w:rsidR="00025C32">
        <w:rPr>
          <w:rFonts w:eastAsiaTheme="minorEastAsia"/>
          <w:lang w:eastAsia="zh-CN"/>
        </w:rPr>
        <w:t>no handover interruption</w:t>
      </w:r>
      <w:r w:rsidR="005D4A04">
        <w:rPr>
          <w:rFonts w:eastAsiaTheme="minorEastAsia"/>
          <w:lang w:eastAsia="zh-CN"/>
        </w:rPr>
        <w:t xml:space="preserve"> can be achieved</w:t>
      </w:r>
      <w:r w:rsidR="002E39A6">
        <w:rPr>
          <w:rFonts w:eastAsiaTheme="minorEastAsia"/>
          <w:lang w:eastAsia="zh-CN"/>
        </w:rPr>
        <w:t xml:space="preserve">. LTE DC is only supported for MN and SN operate on different frequency, while </w:t>
      </w:r>
      <w:r w:rsidR="00025C32">
        <w:rPr>
          <w:rFonts w:eastAsiaTheme="minorEastAsia"/>
          <w:lang w:eastAsia="zh-CN"/>
        </w:rPr>
        <w:t xml:space="preserve">the </w:t>
      </w:r>
      <w:r w:rsidR="002E39A6">
        <w:rPr>
          <w:rFonts w:eastAsiaTheme="minorEastAsia"/>
          <w:lang w:eastAsia="zh-CN"/>
        </w:rPr>
        <w:t>majority</w:t>
      </w:r>
      <w:r w:rsidR="00025C32">
        <w:rPr>
          <w:rFonts w:eastAsiaTheme="minorEastAsia"/>
          <w:lang w:eastAsia="zh-CN"/>
        </w:rPr>
        <w:t xml:space="preserve"> </w:t>
      </w:r>
      <w:r w:rsidR="0055387F">
        <w:rPr>
          <w:rFonts w:eastAsiaTheme="minorEastAsia"/>
          <w:lang w:eastAsia="zh-CN"/>
        </w:rPr>
        <w:t>case</w:t>
      </w:r>
      <w:r w:rsidR="00025C32">
        <w:rPr>
          <w:rFonts w:eastAsiaTheme="minorEastAsia"/>
          <w:lang w:eastAsia="zh-CN"/>
        </w:rPr>
        <w:t>s</w:t>
      </w:r>
      <w:r w:rsidR="0055387F">
        <w:rPr>
          <w:rFonts w:eastAsiaTheme="minorEastAsia"/>
          <w:lang w:eastAsia="zh-CN"/>
        </w:rPr>
        <w:t xml:space="preserve"> is intra-frequency handover, therefore some enhancement should be considered on that aspect.</w:t>
      </w:r>
    </w:p>
    <w:p w:rsidR="000674AB" w:rsidRDefault="00DA17CA" w:rsidP="006A29DB">
      <w:pPr>
        <w:spacing w:afterLines="50" w:after="120"/>
        <w:jc w:val="both"/>
        <w:rPr>
          <w:rFonts w:eastAsia="宋体"/>
          <w:lang w:eastAsia="zh-CN"/>
        </w:rPr>
      </w:pPr>
      <w:r w:rsidRPr="006A29DB">
        <w:rPr>
          <w:rFonts w:eastAsia="宋体" w:hint="eastAsia"/>
          <w:lang w:eastAsia="zh-CN"/>
        </w:rPr>
        <w:t>For conditio</w:t>
      </w:r>
      <w:r w:rsidRPr="006A29DB">
        <w:rPr>
          <w:rFonts w:eastAsia="宋体"/>
          <w:lang w:eastAsia="zh-CN"/>
        </w:rPr>
        <w:t xml:space="preserve">nal handover, </w:t>
      </w:r>
      <w:r w:rsidR="008C3400" w:rsidRPr="006A29DB">
        <w:rPr>
          <w:rFonts w:eastAsia="宋体"/>
          <w:lang w:eastAsia="zh-CN"/>
        </w:rPr>
        <w:t>the UE may report</w:t>
      </w:r>
      <w:r w:rsidR="00F56B33">
        <w:rPr>
          <w:rFonts w:eastAsia="宋体"/>
          <w:lang w:eastAsia="zh-CN"/>
        </w:rPr>
        <w:t xml:space="preserve"> several cells as</w:t>
      </w:r>
      <w:r w:rsidR="008C3400" w:rsidRPr="006A29DB">
        <w:rPr>
          <w:rFonts w:eastAsia="宋体"/>
          <w:lang w:eastAsia="zh-CN"/>
        </w:rPr>
        <w:t xml:space="preserve"> </w:t>
      </w:r>
      <w:r w:rsidR="00F56B33">
        <w:rPr>
          <w:rFonts w:eastAsia="宋体"/>
          <w:lang w:eastAsia="zh-CN"/>
        </w:rPr>
        <w:t xml:space="preserve">the </w:t>
      </w:r>
      <w:r w:rsidR="008C3400" w:rsidRPr="006A29DB">
        <w:rPr>
          <w:rFonts w:eastAsia="宋体"/>
          <w:lang w:eastAsia="zh-CN"/>
        </w:rPr>
        <w:t>possible candidate HO targets based on the RRM measurements, and then eNB issues the conditional handover commands for one or multiple candidates reported by UE.</w:t>
      </w:r>
      <w:r w:rsidR="008C3400" w:rsidRPr="008C3400">
        <w:rPr>
          <w:rFonts w:eastAsia="宋体"/>
          <w:lang w:eastAsia="zh-CN"/>
        </w:rPr>
        <w:t xml:space="preserve"> </w:t>
      </w:r>
      <w:r w:rsidR="008C3400" w:rsidRPr="006A29DB">
        <w:rPr>
          <w:rFonts w:eastAsia="宋体"/>
          <w:lang w:eastAsia="zh-CN"/>
        </w:rPr>
        <w:t xml:space="preserve">Generally, </w:t>
      </w:r>
      <w:r w:rsidR="008C3400">
        <w:rPr>
          <w:rFonts w:eastAsia="宋体"/>
          <w:lang w:eastAsia="zh-CN"/>
        </w:rPr>
        <w:t>the</w:t>
      </w:r>
      <w:r w:rsidR="008C3400" w:rsidRPr="006A29DB">
        <w:rPr>
          <w:rFonts w:eastAsia="宋体"/>
          <w:lang w:eastAsia="zh-CN"/>
        </w:rPr>
        <w:t xml:space="preserve"> intention of conditional HO is to reduce HOF and RLF so that handover reliability can be improved.</w:t>
      </w:r>
      <w:r w:rsidR="00564E9B">
        <w:rPr>
          <w:rFonts w:eastAsia="宋体"/>
          <w:lang w:eastAsia="zh-CN"/>
        </w:rPr>
        <w:t xml:space="preserve"> I</w:t>
      </w:r>
      <w:r w:rsidR="009B1EC5" w:rsidRPr="006A29DB">
        <w:rPr>
          <w:rFonts w:eastAsia="宋体"/>
          <w:lang w:eastAsia="zh-CN"/>
        </w:rPr>
        <w:t xml:space="preserve">n LTE Rel-15 WI Aerial Vehicles, there were some discussions on whether to introduce conditional handover </w:t>
      </w:r>
      <w:r w:rsidR="00564E9B">
        <w:rPr>
          <w:rFonts w:eastAsia="宋体"/>
          <w:lang w:eastAsia="zh-CN"/>
        </w:rPr>
        <w:t xml:space="preserve">to </w:t>
      </w:r>
      <w:r w:rsidR="00564E9B">
        <w:rPr>
          <w:bCs/>
        </w:rPr>
        <w:t>enhance mobility for Aerial UEs</w:t>
      </w:r>
      <w:r w:rsidR="009B1EC5" w:rsidRPr="006A29DB">
        <w:rPr>
          <w:rFonts w:eastAsia="宋体"/>
          <w:lang w:eastAsia="zh-CN"/>
        </w:rPr>
        <w:t>, and the final decision is to not pursue it.</w:t>
      </w:r>
    </w:p>
    <w:p w:rsidR="002D6054" w:rsidRDefault="00DE141E" w:rsidP="00DE141E">
      <w:pPr>
        <w:spacing w:after="0"/>
        <w:jc w:val="both"/>
        <w:rPr>
          <w:rFonts w:eastAsiaTheme="minorEastAsia"/>
          <w:b/>
          <w:lang w:eastAsia="zh-CN"/>
        </w:rPr>
      </w:pPr>
      <w:r w:rsidRPr="00DE141E">
        <w:rPr>
          <w:rFonts w:eastAsiaTheme="minorEastAsia" w:hint="eastAsia"/>
          <w:b/>
          <w:lang w:eastAsia="zh-CN"/>
        </w:rPr>
        <w:t>Observation 1:</w:t>
      </w:r>
      <w:r w:rsidRPr="00DE141E">
        <w:rPr>
          <w:rFonts w:eastAsiaTheme="minorEastAsia"/>
          <w:b/>
          <w:lang w:eastAsia="zh-CN"/>
        </w:rPr>
        <w:t xml:space="preserve"> Generally, Make before break enhancements and Dual connectivity based handover aim at the latency requirement. Conditional handover aims at the reliability requirement.</w:t>
      </w:r>
    </w:p>
    <w:p w:rsidR="00BC19C5" w:rsidRDefault="00BC19C5" w:rsidP="00DE141E">
      <w:pPr>
        <w:spacing w:after="0"/>
        <w:jc w:val="both"/>
        <w:rPr>
          <w:rFonts w:eastAsiaTheme="minorEastAsia"/>
          <w:b/>
          <w:lang w:eastAsia="zh-CN"/>
        </w:rPr>
      </w:pPr>
    </w:p>
    <w:p w:rsidR="007A0BD2" w:rsidRPr="000674AB" w:rsidRDefault="002D6054" w:rsidP="000674AB">
      <w:pPr>
        <w:pStyle w:val="Heading4"/>
        <w:rPr>
          <w:sz w:val="36"/>
          <w:szCs w:val="36"/>
          <w:lang w:eastAsia="zh-CN"/>
        </w:rPr>
      </w:pPr>
      <w:r w:rsidRPr="005A08A3">
        <w:rPr>
          <w:sz w:val="36"/>
          <w:szCs w:val="36"/>
          <w:lang w:eastAsia="zh-CN"/>
        </w:rPr>
        <w:t>2.</w:t>
      </w:r>
      <w:r>
        <w:rPr>
          <w:sz w:val="36"/>
          <w:szCs w:val="36"/>
          <w:lang w:eastAsia="zh-CN"/>
        </w:rPr>
        <w:t>2</w:t>
      </w:r>
      <w:r w:rsidRPr="005A08A3">
        <w:rPr>
          <w:sz w:val="36"/>
          <w:szCs w:val="36"/>
          <w:lang w:eastAsia="zh-CN"/>
        </w:rPr>
        <w:t xml:space="preserve"> </w:t>
      </w:r>
      <w:r>
        <w:rPr>
          <w:sz w:val="36"/>
          <w:szCs w:val="36"/>
          <w:lang w:eastAsia="zh-CN"/>
        </w:rPr>
        <w:t>Solution evaluation and selection</w:t>
      </w:r>
    </w:p>
    <w:p w:rsidR="002D6054" w:rsidRPr="000674AB" w:rsidRDefault="008E6895" w:rsidP="000674AB">
      <w:pPr>
        <w:spacing w:afterLines="50" w:after="120"/>
        <w:jc w:val="both"/>
        <w:rPr>
          <w:rFonts w:eastAsiaTheme="minorEastAsia"/>
          <w:lang w:eastAsia="zh-CN"/>
        </w:rPr>
      </w:pPr>
      <w:r w:rsidRPr="000674AB">
        <w:rPr>
          <w:rFonts w:eastAsiaTheme="minorEastAsia" w:hint="eastAsia"/>
          <w:lang w:eastAsia="zh-CN"/>
        </w:rPr>
        <w:t xml:space="preserve">Regarding how to evaluate different solutions, </w:t>
      </w:r>
      <w:r w:rsidR="000674AB" w:rsidRPr="000674AB">
        <w:rPr>
          <w:rFonts w:eastAsiaTheme="minorEastAsia"/>
          <w:lang w:eastAsia="zh-CN"/>
        </w:rPr>
        <w:t>i</w:t>
      </w:r>
      <w:r w:rsidR="005F2063" w:rsidRPr="000674AB">
        <w:rPr>
          <w:rFonts w:eastAsiaTheme="minorEastAsia"/>
          <w:lang w:eastAsia="zh-CN"/>
        </w:rPr>
        <w:t>n order to decide the final enhancements from all these solutions in an effective way</w:t>
      </w:r>
      <w:r w:rsidR="00E96469">
        <w:rPr>
          <w:rFonts w:eastAsiaTheme="minorEastAsia"/>
          <w:lang w:eastAsia="zh-CN"/>
        </w:rPr>
        <w:t>, there should be analysis from requirement point of view, e.g. how to meet the requirement</w:t>
      </w:r>
      <w:r w:rsidR="00DE141E">
        <w:rPr>
          <w:rFonts w:eastAsiaTheme="minorEastAsia"/>
          <w:lang w:eastAsia="zh-CN"/>
        </w:rPr>
        <w:t xml:space="preserve"> in the WID</w:t>
      </w:r>
      <w:r w:rsidR="000674AB" w:rsidRPr="000674AB">
        <w:rPr>
          <w:rFonts w:eastAsiaTheme="minorEastAsia"/>
          <w:lang w:eastAsia="zh-CN"/>
        </w:rPr>
        <w:t xml:space="preserve">, and </w:t>
      </w:r>
      <w:r w:rsidR="00560663">
        <w:rPr>
          <w:rFonts w:eastAsiaTheme="minorEastAsia"/>
          <w:lang w:eastAsia="zh-CN"/>
        </w:rPr>
        <w:t>for the study phase, there could be some</w:t>
      </w:r>
      <w:r w:rsidR="00F56B33">
        <w:rPr>
          <w:rFonts w:eastAsiaTheme="minorEastAsia"/>
          <w:lang w:eastAsia="zh-CN"/>
        </w:rPr>
        <w:t xml:space="preserve"> open discussions on solutions</w:t>
      </w:r>
      <w:r w:rsidR="00560663">
        <w:rPr>
          <w:rFonts w:eastAsiaTheme="minorEastAsia"/>
          <w:lang w:eastAsia="zh-CN"/>
        </w:rPr>
        <w:t>, and then there may be some comparisons among solutions if needed.</w:t>
      </w:r>
      <w:r w:rsidR="00F56B33">
        <w:rPr>
          <w:rFonts w:eastAsiaTheme="minorEastAsia"/>
          <w:lang w:eastAsia="zh-CN"/>
        </w:rPr>
        <w:t xml:space="preserve"> S</w:t>
      </w:r>
      <w:r w:rsidR="002D6054" w:rsidRPr="000674AB">
        <w:rPr>
          <w:rFonts w:eastAsiaTheme="minorEastAsia"/>
          <w:lang w:eastAsia="zh-CN"/>
        </w:rPr>
        <w:t>ome evaluation criteria should be specified for solution comparison.</w:t>
      </w:r>
    </w:p>
    <w:p w:rsidR="002D6054" w:rsidRPr="005A08A3" w:rsidRDefault="002D6054" w:rsidP="002D6054">
      <w:pPr>
        <w:jc w:val="both"/>
        <w:rPr>
          <w:rFonts w:eastAsiaTheme="minorEastAsia"/>
          <w:b/>
          <w:u w:val="single"/>
          <w:lang w:eastAsia="zh-CN"/>
        </w:rPr>
      </w:pPr>
      <w:r>
        <w:rPr>
          <w:rFonts w:eastAsiaTheme="minorEastAsia"/>
          <w:b/>
          <w:u w:val="single"/>
          <w:lang w:eastAsia="zh-CN"/>
        </w:rPr>
        <w:t xml:space="preserve">Applicable </w:t>
      </w:r>
      <w:r>
        <w:rPr>
          <w:rFonts w:eastAsiaTheme="minorEastAsia" w:hint="eastAsia"/>
          <w:b/>
          <w:u w:val="single"/>
          <w:lang w:eastAsia="zh-CN"/>
        </w:rPr>
        <w:t>s</w:t>
      </w:r>
      <w:r w:rsidRPr="005A08A3">
        <w:rPr>
          <w:rFonts w:eastAsiaTheme="minorEastAsia" w:hint="eastAsia"/>
          <w:b/>
          <w:u w:val="single"/>
          <w:lang w:eastAsia="zh-CN"/>
        </w:rPr>
        <w:t>cenarios</w:t>
      </w:r>
      <w:r>
        <w:rPr>
          <w:rFonts w:eastAsiaTheme="minorEastAsia"/>
          <w:b/>
          <w:u w:val="single"/>
          <w:lang w:eastAsia="zh-CN"/>
        </w:rPr>
        <w:t>:</w:t>
      </w:r>
    </w:p>
    <w:p w:rsidR="002D6054" w:rsidRPr="007E5E8B" w:rsidRDefault="002D6054" w:rsidP="002D6054">
      <w:pPr>
        <w:jc w:val="both"/>
        <w:rPr>
          <w:rFonts w:eastAsiaTheme="minorEastAsia"/>
          <w:lang w:val="en-US" w:eastAsia="zh-CN"/>
        </w:rPr>
      </w:pPr>
      <w:r w:rsidRPr="007E5E8B">
        <w:rPr>
          <w:lang w:val="en-US" w:eastAsia="zh-CN"/>
        </w:rPr>
        <w:t>In Rel-14 LTE mobility enhancement WI, three solutions were specified aiming to improve interruption during mobility</w:t>
      </w:r>
      <w:r w:rsidRPr="007E5E8B">
        <w:rPr>
          <w:rFonts w:hint="eastAsia"/>
          <w:lang w:val="en-US" w:eastAsia="zh-CN"/>
        </w:rPr>
        <w:t>:</w:t>
      </w:r>
      <w:r w:rsidRPr="007E5E8B">
        <w:rPr>
          <w:lang w:val="en-US" w:eastAsia="zh-CN"/>
        </w:rPr>
        <w:t xml:space="preserve"> Make-Before-Break</w:t>
      </w:r>
      <w:r w:rsidRPr="007E5E8B">
        <w:rPr>
          <w:rFonts w:hint="eastAsia"/>
          <w:lang w:val="en-US" w:eastAsia="zh-CN"/>
        </w:rPr>
        <w:t xml:space="preserve"> (MBB)</w:t>
      </w:r>
      <w:r w:rsidRPr="007E5E8B">
        <w:rPr>
          <w:lang w:val="en-US" w:eastAsia="zh-CN"/>
        </w:rPr>
        <w:t>, RACH-less handover and combined solution.</w:t>
      </w:r>
      <w:r w:rsidR="00BC19C5">
        <w:rPr>
          <w:lang w:val="en-US" w:eastAsia="zh-CN"/>
        </w:rPr>
        <w:t xml:space="preserve"> </w:t>
      </w:r>
      <w:r>
        <w:rPr>
          <w:lang w:val="en-US" w:eastAsia="zh-CN"/>
        </w:rPr>
        <w:t>D</w:t>
      </w:r>
      <w:r w:rsidRPr="007E5E8B">
        <w:rPr>
          <w:lang w:val="en-US" w:eastAsia="zh-CN"/>
        </w:rPr>
        <w:t>ue to time limit and technical reasons, the scenarios of Rel-14 mobility enhancement solutions end up with very limited.</w:t>
      </w:r>
      <w:r w:rsidRPr="007E5E8B">
        <w:rPr>
          <w:rFonts w:hint="eastAsia"/>
          <w:lang w:val="en-US" w:eastAsia="zh-CN"/>
        </w:rPr>
        <w:t xml:space="preserve"> RACH-less HO is only used for time aligned target cell that UE reuse the TA value</w:t>
      </w:r>
      <w:r w:rsidRPr="007E5E8B">
        <w:rPr>
          <w:lang w:val="en-US" w:eastAsia="zh-CN"/>
        </w:rPr>
        <w:t>, i.e. small cell/intra-site scenarios, and Make before break is only applied for intra-frequency handover.</w:t>
      </w:r>
    </w:p>
    <w:p w:rsidR="002D6054" w:rsidRDefault="00F56B33" w:rsidP="002D6054">
      <w:pPr>
        <w:jc w:val="both"/>
        <w:rPr>
          <w:rFonts w:eastAsia="Malgun Gothic"/>
          <w:lang w:eastAsia="ko-KR"/>
        </w:rPr>
      </w:pPr>
      <w:r>
        <w:rPr>
          <w:rFonts w:eastAsia="Malgun Gothic"/>
          <w:lang w:eastAsia="ko-KR"/>
        </w:rPr>
        <w:t>As mentioned above</w:t>
      </w:r>
      <w:r w:rsidR="00DB5B6D">
        <w:rPr>
          <w:rFonts w:eastAsia="Malgun Gothic"/>
          <w:lang w:eastAsia="ko-KR"/>
        </w:rPr>
        <w:t xml:space="preserve">, Rel-14 LTE mobility enhancement ends up in limited scenaios. </w:t>
      </w:r>
      <w:r w:rsidR="002D6054">
        <w:rPr>
          <w:rFonts w:eastAsia="Malgun Gothic"/>
          <w:lang w:eastAsia="ko-KR"/>
        </w:rPr>
        <w:t>For Rel-16 LTE-feMob, to meet various scenarios, according to the WID the following cases are to be considered:</w:t>
      </w:r>
    </w:p>
    <w:p w:rsidR="002D6054" w:rsidRDefault="002D6054" w:rsidP="002D6054">
      <w:pPr>
        <w:spacing w:after="0"/>
        <w:ind w:firstLine="720"/>
        <w:jc w:val="both"/>
        <w:rPr>
          <w:bCs/>
          <w:lang w:eastAsia="zh-CN"/>
        </w:rPr>
      </w:pPr>
      <w:r>
        <w:rPr>
          <w:bCs/>
          <w:lang w:eastAsia="zh-CN"/>
        </w:rPr>
        <w:t>- Inter and intra frequency handover</w:t>
      </w:r>
    </w:p>
    <w:p w:rsidR="002D6054" w:rsidRDefault="002D6054" w:rsidP="002D6054">
      <w:pPr>
        <w:spacing w:after="0"/>
        <w:ind w:firstLine="720"/>
        <w:jc w:val="both"/>
        <w:rPr>
          <w:bCs/>
          <w:lang w:eastAsia="zh-CN"/>
        </w:rPr>
      </w:pPr>
      <w:r>
        <w:rPr>
          <w:bCs/>
          <w:lang w:eastAsia="zh-CN"/>
        </w:rPr>
        <w:t>- Inter and intra eNB handover</w:t>
      </w:r>
    </w:p>
    <w:p w:rsidR="002D6054" w:rsidRPr="007E5E8B" w:rsidRDefault="002D6054" w:rsidP="002D6054">
      <w:pPr>
        <w:spacing w:afterLines="100" w:after="240"/>
        <w:ind w:firstLine="720"/>
        <w:jc w:val="both"/>
        <w:rPr>
          <w:rFonts w:eastAsiaTheme="minorEastAsia"/>
          <w:bCs/>
          <w:lang w:eastAsia="zh-CN"/>
        </w:rPr>
      </w:pPr>
      <w:r>
        <w:rPr>
          <w:bCs/>
          <w:lang w:eastAsia="zh-CN"/>
        </w:rPr>
        <w:t>- Sync and async deployments</w:t>
      </w:r>
    </w:p>
    <w:p w:rsidR="002D6054" w:rsidRPr="00491799" w:rsidRDefault="002D6054" w:rsidP="002D6054">
      <w:pPr>
        <w:jc w:val="both"/>
        <w:rPr>
          <w:rFonts w:eastAsia="Malgun Gothic"/>
          <w:lang w:eastAsia="ko-KR"/>
        </w:rPr>
      </w:pPr>
      <w:r>
        <w:rPr>
          <w:rFonts w:eastAsiaTheme="minorEastAsia"/>
          <w:lang w:eastAsia="zh-CN"/>
        </w:rPr>
        <w:t xml:space="preserve">With all combinations, we may have total 9 different scenarios. </w:t>
      </w:r>
      <w:r>
        <w:rPr>
          <w:rFonts w:eastAsiaTheme="minorEastAsia" w:hint="eastAsia"/>
          <w:lang w:eastAsia="zh-CN"/>
        </w:rPr>
        <w:t xml:space="preserve"> C</w:t>
      </w:r>
      <w:r>
        <w:rPr>
          <w:rFonts w:eastAsiaTheme="minorEastAsia"/>
          <w:lang w:eastAsia="zh-CN"/>
        </w:rPr>
        <w:t xml:space="preserve">urrently, </w:t>
      </w:r>
      <w:r>
        <w:rPr>
          <w:rFonts w:eastAsia="Malgun Gothic"/>
          <w:lang w:eastAsia="ko-KR"/>
        </w:rPr>
        <w:t xml:space="preserve">there are several candidate solutions for Rel-15 LTE mobility enhancement. One option is to define separate solution </w:t>
      </w:r>
      <w:bookmarkStart w:id="9" w:name="OLE_LINK5"/>
      <w:bookmarkStart w:id="10" w:name="OLE_LINK6"/>
      <w:r>
        <w:rPr>
          <w:rFonts w:eastAsia="Malgun Gothic"/>
          <w:lang w:eastAsia="ko-KR"/>
        </w:rPr>
        <w:t>with respect to</w:t>
      </w:r>
      <w:bookmarkEnd w:id="9"/>
      <w:bookmarkEnd w:id="10"/>
      <w:r>
        <w:rPr>
          <w:rFonts w:eastAsia="Malgun Gothic"/>
          <w:lang w:eastAsia="ko-KR"/>
        </w:rPr>
        <w:t xml:space="preserve"> different scenarios, however that would be complicated and requires much specification effort. Take Rel-14 LTE mobility enhancement work as a lesson, and consider</w:t>
      </w:r>
      <w:r>
        <w:rPr>
          <w:rFonts w:eastAsia="Malgun Gothic"/>
          <w:lang w:val="en-US" w:eastAsia="ko-KR"/>
        </w:rPr>
        <w:t xml:space="preserve"> the TU limit and specification workload, </w:t>
      </w:r>
      <w:r w:rsidRPr="00066AF0">
        <w:rPr>
          <w:rFonts w:eastAsia="Malgun Gothic"/>
          <w:lang w:eastAsia="ko-KR"/>
        </w:rPr>
        <w:t>solution(s) that can be applied to all or majority of the scenarios</w:t>
      </w:r>
      <w:r>
        <w:rPr>
          <w:rFonts w:eastAsia="Malgun Gothic"/>
          <w:lang w:eastAsia="ko-KR"/>
        </w:rPr>
        <w:t xml:space="preserve"> are preferred</w:t>
      </w:r>
      <w:r w:rsidRPr="00066AF0">
        <w:rPr>
          <w:rFonts w:eastAsia="Malgun Gothic"/>
          <w:lang w:eastAsia="ko-KR"/>
        </w:rPr>
        <w:t>.</w:t>
      </w:r>
    </w:p>
    <w:p w:rsidR="002D6054" w:rsidRPr="005A08A3" w:rsidRDefault="002D6054" w:rsidP="002D6054">
      <w:pPr>
        <w:jc w:val="both"/>
        <w:rPr>
          <w:rFonts w:eastAsiaTheme="minorEastAsia"/>
          <w:b/>
          <w:u w:val="single"/>
          <w:lang w:eastAsia="zh-CN"/>
        </w:rPr>
      </w:pPr>
      <w:r>
        <w:rPr>
          <w:rFonts w:eastAsiaTheme="minorEastAsia"/>
          <w:b/>
          <w:u w:val="single"/>
          <w:lang w:eastAsia="zh-CN"/>
        </w:rPr>
        <w:t>Mobility performance:</w:t>
      </w:r>
    </w:p>
    <w:p w:rsidR="002D6054" w:rsidRPr="00DE386C" w:rsidRDefault="002D6054" w:rsidP="002D6054">
      <w:pPr>
        <w:jc w:val="both"/>
        <w:rPr>
          <w:lang w:val="en-US" w:eastAsia="zh-CN"/>
        </w:rPr>
      </w:pPr>
      <w:r>
        <w:rPr>
          <w:lang w:val="en-US" w:eastAsia="zh-CN"/>
        </w:rPr>
        <w:t xml:space="preserve">According to WID, two mobility performance to be improved is handover robustness and data interruption. To evaluate handover robustness, </w:t>
      </w:r>
      <w:r>
        <w:rPr>
          <w:rFonts w:eastAsia="Malgun Gothic"/>
          <w:lang w:eastAsia="ko-KR"/>
        </w:rPr>
        <w:t xml:space="preserve">simulation results can be provided </w:t>
      </w:r>
      <w:r w:rsidRPr="00984733">
        <w:rPr>
          <w:rFonts w:eastAsia="Malgun Gothic"/>
          <w:lang w:eastAsia="ko-KR"/>
        </w:rPr>
        <w:t>to show how much gain can be</w:t>
      </w:r>
      <w:r>
        <w:rPr>
          <w:rFonts w:eastAsia="Malgun Gothic"/>
          <w:lang w:eastAsia="ko-KR"/>
        </w:rPr>
        <w:t xml:space="preserve"> obtained from the aspect of handover failure, and ping-pong possibly</w:t>
      </w:r>
      <w:r w:rsidRPr="00984733">
        <w:rPr>
          <w:rFonts w:eastAsia="Malgun Gothic"/>
          <w:lang w:eastAsia="ko-KR"/>
        </w:rPr>
        <w:t>.</w:t>
      </w:r>
      <w:r>
        <w:rPr>
          <w:rFonts w:eastAsiaTheme="minorEastAsia" w:hint="eastAsia"/>
          <w:lang w:val="en-US" w:eastAsia="zh-CN"/>
        </w:rPr>
        <w:t xml:space="preserve"> </w:t>
      </w:r>
      <w:r>
        <w:rPr>
          <w:rFonts w:eastAsiaTheme="minorEastAsia"/>
          <w:lang w:eastAsia="zh-CN"/>
        </w:rPr>
        <w:t>For data interruption</w:t>
      </w:r>
      <w:r w:rsidRPr="00DE386C">
        <w:rPr>
          <w:rFonts w:eastAsiaTheme="minorEastAsia"/>
          <w:lang w:eastAsia="zh-CN"/>
        </w:rPr>
        <w:t xml:space="preserve"> </w:t>
      </w:r>
      <w:r>
        <w:rPr>
          <w:rFonts w:eastAsiaTheme="minorEastAsia"/>
          <w:lang w:eastAsia="zh-CN"/>
        </w:rPr>
        <w:t xml:space="preserve">as close as possible to 0ms, timing analysis and calculation can be carry out on candidate solutions. </w:t>
      </w:r>
    </w:p>
    <w:p w:rsidR="002D6054" w:rsidRPr="00177F84" w:rsidRDefault="002D6054" w:rsidP="002D6054">
      <w:pPr>
        <w:jc w:val="both"/>
        <w:rPr>
          <w:rFonts w:eastAsiaTheme="minorEastAsia"/>
          <w:b/>
          <w:u w:val="single"/>
          <w:lang w:eastAsia="zh-CN"/>
        </w:rPr>
      </w:pPr>
      <w:r w:rsidRPr="00177F84">
        <w:rPr>
          <w:rFonts w:eastAsiaTheme="minorEastAsia"/>
          <w:b/>
          <w:u w:val="single"/>
          <w:lang w:eastAsia="zh-CN"/>
        </w:rPr>
        <w:t>S</w:t>
      </w:r>
      <w:r w:rsidRPr="00177F84">
        <w:rPr>
          <w:rFonts w:eastAsiaTheme="minorEastAsia" w:hint="eastAsia"/>
          <w:b/>
          <w:u w:val="single"/>
          <w:lang w:eastAsia="zh-CN"/>
        </w:rPr>
        <w:t xml:space="preserve">ignalling </w:t>
      </w:r>
      <w:r w:rsidRPr="00177F84">
        <w:rPr>
          <w:rFonts w:eastAsiaTheme="minorEastAsia"/>
          <w:b/>
          <w:u w:val="single"/>
          <w:lang w:eastAsia="zh-CN"/>
        </w:rPr>
        <w:t>overhead</w:t>
      </w:r>
    </w:p>
    <w:p w:rsidR="002D6054" w:rsidRPr="00CE7A7E" w:rsidRDefault="002D6054" w:rsidP="002D6054">
      <w:pPr>
        <w:jc w:val="both"/>
        <w:rPr>
          <w:rFonts w:eastAsiaTheme="minorEastAsia"/>
          <w:lang w:eastAsia="zh-CN"/>
        </w:rPr>
      </w:pPr>
      <w:r>
        <w:rPr>
          <w:rFonts w:eastAsiaTheme="minorEastAsia" w:hint="eastAsia"/>
          <w:lang w:eastAsia="zh-CN"/>
        </w:rPr>
        <w:t xml:space="preserve">To apply the </w:t>
      </w:r>
      <w:r>
        <w:rPr>
          <w:rFonts w:eastAsiaTheme="minorEastAsia"/>
          <w:lang w:eastAsia="zh-CN"/>
        </w:rPr>
        <w:t xml:space="preserve">potential </w:t>
      </w:r>
      <w:r>
        <w:rPr>
          <w:rFonts w:eastAsiaTheme="minorEastAsia" w:hint="eastAsia"/>
          <w:lang w:eastAsia="zh-CN"/>
        </w:rPr>
        <w:t xml:space="preserve">solutions, there </w:t>
      </w:r>
      <w:r>
        <w:rPr>
          <w:rFonts w:eastAsiaTheme="minorEastAsia"/>
          <w:lang w:eastAsia="zh-CN"/>
        </w:rPr>
        <w:t>may</w:t>
      </w:r>
      <w:r>
        <w:rPr>
          <w:rFonts w:eastAsiaTheme="minorEastAsia" w:hint="eastAsia"/>
          <w:lang w:eastAsia="zh-CN"/>
        </w:rPr>
        <w:t xml:space="preserve"> be more signalling </w:t>
      </w:r>
      <w:r>
        <w:rPr>
          <w:rFonts w:eastAsiaTheme="minorEastAsia"/>
          <w:lang w:eastAsia="zh-CN"/>
        </w:rPr>
        <w:t>transmitted over</w:t>
      </w:r>
      <w:r>
        <w:rPr>
          <w:rFonts w:eastAsiaTheme="minorEastAsia" w:hint="eastAsia"/>
          <w:lang w:eastAsia="zh-CN"/>
        </w:rPr>
        <w:t xml:space="preserve"> network interface</w:t>
      </w:r>
      <w:r>
        <w:rPr>
          <w:rFonts w:eastAsiaTheme="minorEastAsia"/>
          <w:lang w:eastAsia="zh-CN"/>
        </w:rPr>
        <w:t>s</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 xml:space="preserve"> </w:t>
      </w:r>
      <w:r>
        <w:rPr>
          <w:rFonts w:eastAsiaTheme="minorEastAsia"/>
          <w:lang w:eastAsia="zh-CN"/>
        </w:rPr>
        <w:t>signalling overhead over Uu interface, as well as other interface i.e. X2 and/or S1. Therefore, evaluation on the frequency of signalling exchange should also be performed.</w:t>
      </w:r>
    </w:p>
    <w:p w:rsidR="002D6054" w:rsidRPr="00177F84" w:rsidRDefault="002D6054" w:rsidP="002D6054">
      <w:pPr>
        <w:jc w:val="both"/>
        <w:rPr>
          <w:rFonts w:eastAsiaTheme="minorEastAsia"/>
          <w:b/>
          <w:u w:val="single"/>
          <w:lang w:eastAsia="zh-CN"/>
        </w:rPr>
      </w:pPr>
      <w:r w:rsidRPr="00177F84">
        <w:rPr>
          <w:rFonts w:eastAsiaTheme="minorEastAsia"/>
          <w:b/>
          <w:u w:val="single"/>
          <w:lang w:eastAsia="zh-CN"/>
        </w:rPr>
        <w:t>Specification effort</w:t>
      </w:r>
      <w:r>
        <w:rPr>
          <w:rFonts w:eastAsiaTheme="minorEastAsia"/>
          <w:b/>
          <w:u w:val="single"/>
          <w:lang w:eastAsia="zh-CN"/>
        </w:rPr>
        <w:t xml:space="preserve"> </w:t>
      </w:r>
    </w:p>
    <w:p w:rsidR="002D6054" w:rsidRPr="00B970B6" w:rsidRDefault="002D6054" w:rsidP="002D6054">
      <w:pPr>
        <w:jc w:val="both"/>
        <w:rPr>
          <w:rFonts w:eastAsiaTheme="minorEastAsia"/>
          <w:lang w:eastAsia="zh-CN"/>
        </w:rPr>
      </w:pPr>
      <w:r w:rsidRPr="00CE7A7E">
        <w:rPr>
          <w:rFonts w:eastAsiaTheme="minorEastAsia"/>
          <w:lang w:eastAsia="zh-CN"/>
        </w:rPr>
        <w:t>A</w:t>
      </w:r>
      <w:r w:rsidRPr="00CE7A7E">
        <w:rPr>
          <w:rFonts w:eastAsiaTheme="minorEastAsia" w:hint="eastAsia"/>
          <w:lang w:eastAsia="zh-CN"/>
        </w:rPr>
        <w:t xml:space="preserve">nother </w:t>
      </w:r>
      <w:r>
        <w:rPr>
          <w:rFonts w:eastAsiaTheme="minorEastAsia"/>
          <w:lang w:eastAsia="zh-CN"/>
        </w:rPr>
        <w:t xml:space="preserve">factor to be considered for evaluation is the </w:t>
      </w:r>
      <w:r w:rsidRPr="00B970B6">
        <w:rPr>
          <w:rFonts w:eastAsiaTheme="minorEastAsia"/>
          <w:lang w:eastAsia="zh-CN"/>
        </w:rPr>
        <w:t>anticipated impact on standardization</w:t>
      </w:r>
      <w:r>
        <w:rPr>
          <w:rFonts w:eastAsiaTheme="minorEastAsia"/>
          <w:lang w:eastAsia="zh-CN"/>
        </w:rPr>
        <w:t xml:space="preserve">, the complexity of </w:t>
      </w:r>
      <w:r w:rsidRPr="00B970B6">
        <w:rPr>
          <w:rFonts w:eastAsiaTheme="minorEastAsia"/>
          <w:lang w:eastAsia="zh-CN"/>
        </w:rPr>
        <w:t>standardization</w:t>
      </w:r>
      <w:r>
        <w:rPr>
          <w:rFonts w:eastAsiaTheme="minorEastAsia"/>
          <w:lang w:eastAsia="zh-CN"/>
        </w:rPr>
        <w:t>, and whether it has only RAN2 specification impact or also involved with specification impact on other WGs</w:t>
      </w:r>
      <w:r>
        <w:rPr>
          <w:rFonts w:eastAsiaTheme="minorEastAsia" w:hint="eastAsia"/>
          <w:lang w:eastAsia="zh-CN"/>
        </w:rPr>
        <w:t xml:space="preserve">, </w:t>
      </w:r>
      <w:r w:rsidRPr="00C91BA8">
        <w:rPr>
          <w:rFonts w:eastAsiaTheme="minorEastAsia"/>
          <w:lang w:eastAsia="zh-CN"/>
        </w:rPr>
        <w:t>e.g. RAN1/3/4</w:t>
      </w:r>
      <w:r>
        <w:rPr>
          <w:rFonts w:eastAsiaTheme="minorEastAsia"/>
          <w:lang w:eastAsia="zh-CN"/>
        </w:rPr>
        <w:t>.</w:t>
      </w:r>
    </w:p>
    <w:p w:rsidR="002D6054" w:rsidRPr="006F077F" w:rsidRDefault="002D6054" w:rsidP="002D6054">
      <w:pPr>
        <w:jc w:val="both"/>
        <w:rPr>
          <w:rFonts w:eastAsiaTheme="minorEastAsia"/>
          <w:b/>
          <w:u w:val="single"/>
          <w:lang w:eastAsia="zh-CN"/>
        </w:rPr>
      </w:pPr>
      <w:r w:rsidRPr="006F077F">
        <w:rPr>
          <w:rFonts w:eastAsiaTheme="minorEastAsia"/>
          <w:b/>
          <w:u w:val="single"/>
          <w:lang w:eastAsia="zh-CN"/>
        </w:rPr>
        <w:lastRenderedPageBreak/>
        <w:t>UE complexity</w:t>
      </w:r>
    </w:p>
    <w:p w:rsidR="002D6054" w:rsidRPr="00BC19C5" w:rsidRDefault="002D6054" w:rsidP="00BC19C5">
      <w:pPr>
        <w:jc w:val="both"/>
        <w:rPr>
          <w:rFonts w:cs="Arial"/>
        </w:rPr>
      </w:pPr>
      <w:r>
        <w:rPr>
          <w:rFonts w:eastAsia="Malgun Gothic"/>
          <w:lang w:eastAsia="ko-KR"/>
        </w:rPr>
        <w:t>E</w:t>
      </w:r>
      <w:r w:rsidRPr="00012CBE">
        <w:rPr>
          <w:rFonts w:eastAsia="Malgun Gothic"/>
          <w:lang w:eastAsia="ko-KR"/>
        </w:rPr>
        <w:t>xpected UE complexity</w:t>
      </w:r>
      <w:r>
        <w:rPr>
          <w:rFonts w:cs="Arial"/>
        </w:rPr>
        <w:t xml:space="preserve"> </w:t>
      </w:r>
      <w:r w:rsidRPr="00012CBE">
        <w:rPr>
          <w:rFonts w:eastAsia="Malgun Gothic"/>
          <w:lang w:eastAsia="ko-KR"/>
        </w:rPr>
        <w:t>of each solution should also be considered in evaluation</w:t>
      </w:r>
      <w:r>
        <w:rPr>
          <w:rFonts w:eastAsia="Malgun Gothic"/>
          <w:lang w:eastAsia="ko-KR"/>
        </w:rPr>
        <w:t xml:space="preserve">, e.g. </w:t>
      </w:r>
      <w:r>
        <w:rPr>
          <w:bCs/>
        </w:rPr>
        <w:t>in terms of simultaneous TX/RX capabilities</w:t>
      </w:r>
      <w:r>
        <w:rPr>
          <w:rFonts w:eastAsia="Malgun Gothic"/>
          <w:lang w:eastAsia="ko-KR"/>
        </w:rPr>
        <w:t>.</w:t>
      </w:r>
      <w:r>
        <w:rPr>
          <w:rFonts w:eastAsiaTheme="minorEastAsia" w:cs="Arial"/>
          <w:lang w:eastAsia="zh-CN"/>
        </w:rPr>
        <w:t xml:space="preserve"> </w:t>
      </w:r>
      <w:r>
        <w:rPr>
          <w:rFonts w:cs="Arial"/>
        </w:rPr>
        <w:t>Support of simultaneous Rx/Tx makes it easy to realize 0ms handover lat</w:t>
      </w:r>
      <w:r w:rsidRPr="00CA3147">
        <w:rPr>
          <w:rFonts w:eastAsiaTheme="minorEastAsia" w:cs="Arial"/>
          <w:lang w:eastAsia="zh-CN"/>
        </w:rPr>
        <w:t xml:space="preserve">ency, which however </w:t>
      </w:r>
      <w:r w:rsidRPr="00CA3147">
        <w:rPr>
          <w:rFonts w:eastAsiaTheme="minorEastAsia" w:cs="Arial" w:hint="eastAsia"/>
          <w:lang w:eastAsia="zh-CN"/>
        </w:rPr>
        <w:t>increase</w:t>
      </w:r>
      <w:r>
        <w:rPr>
          <w:rFonts w:eastAsiaTheme="minorEastAsia" w:cs="Arial"/>
          <w:lang w:eastAsia="zh-CN"/>
        </w:rPr>
        <w:t>s</w:t>
      </w:r>
      <w:r w:rsidRPr="00CA3147">
        <w:rPr>
          <w:rFonts w:eastAsiaTheme="minorEastAsia" w:cs="Arial" w:hint="eastAsia"/>
          <w:lang w:eastAsia="zh-CN"/>
        </w:rPr>
        <w:t xml:space="preserve"> </w:t>
      </w:r>
      <w:r w:rsidRPr="00CA3147">
        <w:rPr>
          <w:rFonts w:eastAsiaTheme="minorEastAsia" w:cs="Arial"/>
          <w:lang w:eastAsia="zh-CN"/>
        </w:rPr>
        <w:t xml:space="preserve">the cost and </w:t>
      </w:r>
      <w:r w:rsidRPr="00CA3147">
        <w:rPr>
          <w:rFonts w:eastAsiaTheme="minorEastAsia" w:cs="Arial" w:hint="eastAsia"/>
          <w:lang w:eastAsia="zh-CN"/>
        </w:rPr>
        <w:t>complexity</w:t>
      </w:r>
      <w:r w:rsidRPr="00CA3147">
        <w:rPr>
          <w:rFonts w:eastAsiaTheme="minorEastAsia" w:cs="Arial"/>
          <w:lang w:eastAsia="zh-CN"/>
        </w:rPr>
        <w:t xml:space="preserve"> in UE</w:t>
      </w:r>
      <w:r>
        <w:rPr>
          <w:rFonts w:eastAsiaTheme="minorEastAsia" w:cs="Arial"/>
          <w:lang w:eastAsia="zh-CN"/>
        </w:rPr>
        <w:t>.</w:t>
      </w:r>
    </w:p>
    <w:p w:rsidR="002D6054" w:rsidRDefault="00BC19C5" w:rsidP="00DB5B6D">
      <w:pPr>
        <w:jc w:val="both"/>
        <w:rPr>
          <w:rFonts w:eastAsiaTheme="minorEastAsia"/>
          <w:b/>
          <w:lang w:eastAsia="zh-CN"/>
        </w:rPr>
      </w:pPr>
      <w:r>
        <w:rPr>
          <w:rFonts w:eastAsiaTheme="minorEastAsia"/>
          <w:b/>
          <w:lang w:eastAsia="zh-CN"/>
        </w:rPr>
        <w:t>Observation</w:t>
      </w:r>
      <w:r w:rsidR="002D6054">
        <w:rPr>
          <w:rFonts w:eastAsiaTheme="minorEastAsia"/>
          <w:b/>
          <w:lang w:eastAsia="zh-CN"/>
        </w:rPr>
        <w:t xml:space="preserve"> </w:t>
      </w:r>
      <w:r>
        <w:rPr>
          <w:rFonts w:eastAsiaTheme="minorEastAsia"/>
          <w:b/>
          <w:lang w:eastAsia="zh-CN"/>
        </w:rPr>
        <w:t>2</w:t>
      </w:r>
      <w:r w:rsidR="002D6054" w:rsidRPr="00490C01">
        <w:rPr>
          <w:rFonts w:eastAsiaTheme="minorEastAsia" w:hint="eastAsia"/>
          <w:b/>
          <w:lang w:eastAsia="zh-CN"/>
        </w:rPr>
        <w:t xml:space="preserve">: </w:t>
      </w:r>
      <w:r w:rsidR="00DB5B6D">
        <w:rPr>
          <w:rFonts w:eastAsiaTheme="minorEastAsia"/>
          <w:b/>
          <w:lang w:eastAsia="zh-CN"/>
        </w:rPr>
        <w:t>To decide selected solution(s), t</w:t>
      </w:r>
      <w:r w:rsidRPr="000674AB">
        <w:rPr>
          <w:rFonts w:eastAsiaTheme="minorEastAsia"/>
          <w:b/>
          <w:lang w:eastAsia="zh-CN"/>
        </w:rPr>
        <w:t xml:space="preserve">here should be some </w:t>
      </w:r>
      <w:r w:rsidR="00DB5B6D">
        <w:rPr>
          <w:rFonts w:eastAsiaTheme="minorEastAsia"/>
          <w:b/>
          <w:lang w:eastAsia="zh-CN"/>
        </w:rPr>
        <w:t>evaluation</w:t>
      </w:r>
      <w:r w:rsidRPr="00490C01">
        <w:rPr>
          <w:rFonts w:eastAsiaTheme="minorEastAsia" w:hint="eastAsia"/>
          <w:b/>
          <w:lang w:eastAsia="zh-CN"/>
        </w:rPr>
        <w:t xml:space="preserve"> </w:t>
      </w:r>
      <w:r w:rsidR="00DB5B6D">
        <w:rPr>
          <w:rFonts w:eastAsiaTheme="minorEastAsia"/>
          <w:b/>
          <w:lang w:eastAsia="zh-CN"/>
        </w:rPr>
        <w:t>and comparison</w:t>
      </w:r>
      <w:r>
        <w:rPr>
          <w:rFonts w:eastAsiaTheme="minorEastAsia"/>
          <w:b/>
          <w:lang w:eastAsia="zh-CN"/>
        </w:rPr>
        <w:t xml:space="preserve"> among solutions, </w:t>
      </w:r>
      <w:r>
        <w:rPr>
          <w:rFonts w:eastAsiaTheme="minorEastAsia" w:hint="eastAsia"/>
          <w:b/>
          <w:lang w:eastAsia="zh-CN"/>
        </w:rPr>
        <w:t>a</w:t>
      </w:r>
      <w:r>
        <w:rPr>
          <w:rFonts w:eastAsiaTheme="minorEastAsia"/>
          <w:b/>
          <w:lang w:eastAsia="zh-CN"/>
        </w:rPr>
        <w:t xml:space="preserve">nd </w:t>
      </w:r>
      <w:r w:rsidR="002D6054" w:rsidRPr="00490C01">
        <w:rPr>
          <w:rFonts w:eastAsiaTheme="minorEastAsia"/>
          <w:b/>
          <w:lang w:eastAsia="zh-CN"/>
        </w:rPr>
        <w:t>the following matrices should be considered:</w:t>
      </w:r>
    </w:p>
    <w:p w:rsidR="002D6054" w:rsidRPr="00177F84" w:rsidRDefault="002D6054" w:rsidP="002D605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Pr>
          <w:rFonts w:eastAsia="宋体"/>
          <w:b/>
          <w:lang w:eastAsia="zh-CN"/>
        </w:rPr>
        <w:t>Applicable scenarios</w:t>
      </w:r>
      <w:r w:rsidRPr="00177F84">
        <w:rPr>
          <w:rFonts w:eastAsia="宋体"/>
          <w:b/>
          <w:lang w:eastAsia="zh-CN"/>
        </w:rPr>
        <w:t xml:space="preserve"> </w:t>
      </w:r>
    </w:p>
    <w:p w:rsidR="002D6054" w:rsidRPr="00177F84" w:rsidRDefault="002D6054" w:rsidP="002D605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177F84">
        <w:rPr>
          <w:rFonts w:eastAsia="宋体"/>
          <w:b/>
          <w:lang w:eastAsia="zh-CN"/>
        </w:rPr>
        <w:t xml:space="preserve">Mobility performance </w:t>
      </w:r>
    </w:p>
    <w:p w:rsidR="002D6054" w:rsidRPr="00177F84" w:rsidRDefault="002D6054" w:rsidP="002D605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177F84">
        <w:rPr>
          <w:rFonts w:eastAsia="宋体"/>
          <w:b/>
          <w:lang w:eastAsia="zh-CN"/>
        </w:rPr>
        <w:t>S</w:t>
      </w:r>
      <w:r w:rsidRPr="00177F84">
        <w:rPr>
          <w:rFonts w:eastAsia="宋体" w:hint="eastAsia"/>
          <w:b/>
          <w:lang w:eastAsia="zh-CN"/>
        </w:rPr>
        <w:t xml:space="preserve">ignalling </w:t>
      </w:r>
      <w:r w:rsidRPr="00177F84">
        <w:rPr>
          <w:rFonts w:eastAsia="宋体"/>
          <w:b/>
          <w:lang w:eastAsia="zh-CN"/>
        </w:rPr>
        <w:t>overhead</w:t>
      </w:r>
    </w:p>
    <w:p w:rsidR="002D6054" w:rsidRPr="00177F84" w:rsidRDefault="002D6054" w:rsidP="002D6054">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177F84">
        <w:rPr>
          <w:rFonts w:eastAsia="宋体"/>
          <w:b/>
          <w:lang w:eastAsia="zh-CN"/>
        </w:rPr>
        <w:t>Specification effort</w:t>
      </w:r>
    </w:p>
    <w:p w:rsidR="002D6054" w:rsidRPr="00BC19C5" w:rsidRDefault="002D6054" w:rsidP="00BC19C5">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177F84">
        <w:rPr>
          <w:rFonts w:eastAsia="宋体"/>
          <w:b/>
          <w:lang w:eastAsia="zh-CN"/>
        </w:rPr>
        <w:t>UE c</w:t>
      </w:r>
      <w:r>
        <w:rPr>
          <w:rFonts w:eastAsia="宋体"/>
          <w:b/>
          <w:lang w:eastAsia="zh-CN"/>
        </w:rPr>
        <w:t>omplexity</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560663" w:rsidRPr="00BC19C5" w:rsidRDefault="00D67CC1" w:rsidP="00BC19C5">
      <w:pPr>
        <w:jc w:val="both"/>
        <w:rPr>
          <w:rFonts w:eastAsia="Malgun Gothic"/>
          <w:lang w:eastAsia="ko-KR"/>
        </w:rPr>
      </w:pPr>
      <w:r w:rsidRPr="00BC19C5">
        <w:rPr>
          <w:rFonts w:eastAsia="Malgun Gothic"/>
          <w:lang w:eastAsia="ko-KR"/>
        </w:rPr>
        <w:t>We provide some initial considerations on solutions, and we have some observations after analysis. Since RAN2#103b is the first meeting for the WI, we think these obsevations may help companies to think more about solutions.</w:t>
      </w:r>
    </w:p>
    <w:p w:rsidR="00560663" w:rsidRPr="00BC19C5" w:rsidRDefault="00560663" w:rsidP="00BC19C5">
      <w:pPr>
        <w:jc w:val="both"/>
        <w:rPr>
          <w:rFonts w:eastAsia="Malgun Gothic"/>
          <w:b/>
          <w:lang w:eastAsia="ko-KR"/>
        </w:rPr>
      </w:pPr>
      <w:r w:rsidRPr="00BC19C5">
        <w:rPr>
          <w:rFonts w:eastAsia="Malgun Gothic" w:hint="eastAsia"/>
          <w:b/>
          <w:lang w:eastAsia="ko-KR"/>
        </w:rPr>
        <w:t>Observation 1:</w:t>
      </w:r>
      <w:r w:rsidRPr="00BC19C5">
        <w:rPr>
          <w:rFonts w:eastAsia="Malgun Gothic"/>
          <w:b/>
          <w:lang w:eastAsia="ko-KR"/>
        </w:rPr>
        <w:t xml:space="preserve"> Generally, Make</w:t>
      </w:r>
      <w:r w:rsidR="00C21ADD">
        <w:rPr>
          <w:rFonts w:eastAsia="Malgun Gothic"/>
          <w:b/>
          <w:lang w:eastAsia="ko-KR"/>
        </w:rPr>
        <w:t>-</w:t>
      </w:r>
      <w:r w:rsidRPr="00BC19C5">
        <w:rPr>
          <w:rFonts w:eastAsia="Malgun Gothic"/>
          <w:b/>
          <w:lang w:eastAsia="ko-KR"/>
        </w:rPr>
        <w:t>before</w:t>
      </w:r>
      <w:r w:rsidR="00C21ADD">
        <w:rPr>
          <w:rFonts w:eastAsia="Malgun Gothic"/>
          <w:b/>
          <w:lang w:eastAsia="ko-KR"/>
        </w:rPr>
        <w:t>-</w:t>
      </w:r>
      <w:r w:rsidRPr="00BC19C5">
        <w:rPr>
          <w:rFonts w:eastAsia="Malgun Gothic"/>
          <w:b/>
          <w:lang w:eastAsia="ko-KR"/>
        </w:rPr>
        <w:t xml:space="preserve">break enhancements and </w:t>
      </w:r>
      <w:r w:rsidR="00C21ADD">
        <w:rPr>
          <w:rFonts w:eastAsia="Malgun Gothic"/>
          <w:b/>
          <w:lang w:eastAsia="ko-KR"/>
        </w:rPr>
        <w:t>DC-like</w:t>
      </w:r>
      <w:r w:rsidRPr="00BC19C5">
        <w:rPr>
          <w:rFonts w:eastAsia="Malgun Gothic"/>
          <w:b/>
          <w:lang w:eastAsia="ko-KR"/>
        </w:rPr>
        <w:t xml:space="preserve"> handover aim at the latency requirement. Conditional handover aims at the reliability requirement.</w:t>
      </w:r>
    </w:p>
    <w:p w:rsidR="00DB5B6D" w:rsidRDefault="00DB5B6D" w:rsidP="00DB5B6D">
      <w:pPr>
        <w:jc w:val="both"/>
        <w:rPr>
          <w:rFonts w:eastAsiaTheme="minorEastAsia"/>
          <w:b/>
          <w:lang w:eastAsia="zh-CN"/>
        </w:rPr>
      </w:pPr>
      <w:r>
        <w:rPr>
          <w:rFonts w:eastAsiaTheme="minorEastAsia"/>
          <w:b/>
          <w:lang w:eastAsia="zh-CN"/>
        </w:rPr>
        <w:t>Observation 2</w:t>
      </w:r>
      <w:r w:rsidRPr="00490C01">
        <w:rPr>
          <w:rFonts w:eastAsiaTheme="minorEastAsia" w:hint="eastAsia"/>
          <w:b/>
          <w:lang w:eastAsia="zh-CN"/>
        </w:rPr>
        <w:t xml:space="preserve">: </w:t>
      </w:r>
      <w:r>
        <w:rPr>
          <w:rFonts w:eastAsiaTheme="minorEastAsia"/>
          <w:b/>
          <w:lang w:eastAsia="zh-CN"/>
        </w:rPr>
        <w:t>To decide selected solution(s), t</w:t>
      </w:r>
      <w:r w:rsidRPr="000674AB">
        <w:rPr>
          <w:rFonts w:eastAsiaTheme="minorEastAsia"/>
          <w:b/>
          <w:lang w:eastAsia="zh-CN"/>
        </w:rPr>
        <w:t xml:space="preserve">here should be some </w:t>
      </w:r>
      <w:r>
        <w:rPr>
          <w:rFonts w:eastAsiaTheme="minorEastAsia"/>
          <w:b/>
          <w:lang w:eastAsia="zh-CN"/>
        </w:rPr>
        <w:t>evaluation</w:t>
      </w:r>
      <w:r w:rsidRPr="00490C01">
        <w:rPr>
          <w:rFonts w:eastAsiaTheme="minorEastAsia" w:hint="eastAsia"/>
          <w:b/>
          <w:lang w:eastAsia="zh-CN"/>
        </w:rPr>
        <w:t xml:space="preserve"> </w:t>
      </w:r>
      <w:r>
        <w:rPr>
          <w:rFonts w:eastAsiaTheme="minorEastAsia"/>
          <w:b/>
          <w:lang w:eastAsia="zh-CN"/>
        </w:rPr>
        <w:t xml:space="preserve">and comparison among solutions, </w:t>
      </w:r>
      <w:r>
        <w:rPr>
          <w:rFonts w:eastAsiaTheme="minorEastAsia" w:hint="eastAsia"/>
          <w:b/>
          <w:lang w:eastAsia="zh-CN"/>
        </w:rPr>
        <w:t>a</w:t>
      </w:r>
      <w:r>
        <w:rPr>
          <w:rFonts w:eastAsiaTheme="minorEastAsia"/>
          <w:b/>
          <w:lang w:eastAsia="zh-CN"/>
        </w:rPr>
        <w:t xml:space="preserve">nd </w:t>
      </w:r>
      <w:r w:rsidRPr="00490C01">
        <w:rPr>
          <w:rFonts w:eastAsiaTheme="minorEastAsia"/>
          <w:b/>
          <w:lang w:eastAsia="zh-CN"/>
        </w:rPr>
        <w:t>the following matrices should be considered:</w:t>
      </w:r>
      <w:bookmarkStart w:id="11" w:name="_GoBack"/>
      <w:bookmarkEnd w:id="11"/>
    </w:p>
    <w:p w:rsidR="00DB5B6D" w:rsidRPr="00177F84" w:rsidRDefault="00DB5B6D" w:rsidP="00DB5B6D">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Pr>
          <w:rFonts w:eastAsia="宋体"/>
          <w:b/>
          <w:lang w:eastAsia="zh-CN"/>
        </w:rPr>
        <w:t>Applicable scenarios</w:t>
      </w:r>
      <w:r w:rsidRPr="00177F84">
        <w:rPr>
          <w:rFonts w:eastAsia="宋体"/>
          <w:b/>
          <w:lang w:eastAsia="zh-CN"/>
        </w:rPr>
        <w:t xml:space="preserve"> </w:t>
      </w:r>
    </w:p>
    <w:p w:rsidR="00DB5B6D" w:rsidRPr="00177F84" w:rsidRDefault="00DB5B6D" w:rsidP="00DB5B6D">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177F84">
        <w:rPr>
          <w:rFonts w:eastAsia="宋体"/>
          <w:b/>
          <w:lang w:eastAsia="zh-CN"/>
        </w:rPr>
        <w:t xml:space="preserve">Mobility performance </w:t>
      </w:r>
    </w:p>
    <w:p w:rsidR="00DB5B6D" w:rsidRPr="00177F84" w:rsidRDefault="00DB5B6D" w:rsidP="00DB5B6D">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177F84">
        <w:rPr>
          <w:rFonts w:eastAsia="宋体"/>
          <w:b/>
          <w:lang w:eastAsia="zh-CN"/>
        </w:rPr>
        <w:t>S</w:t>
      </w:r>
      <w:r w:rsidRPr="00177F84">
        <w:rPr>
          <w:rFonts w:eastAsia="宋体" w:hint="eastAsia"/>
          <w:b/>
          <w:lang w:eastAsia="zh-CN"/>
        </w:rPr>
        <w:t xml:space="preserve">ignalling </w:t>
      </w:r>
      <w:r w:rsidRPr="00177F84">
        <w:rPr>
          <w:rFonts w:eastAsia="宋体"/>
          <w:b/>
          <w:lang w:eastAsia="zh-CN"/>
        </w:rPr>
        <w:t>overhead</w:t>
      </w:r>
    </w:p>
    <w:p w:rsidR="00DB5B6D" w:rsidRPr="00177F84" w:rsidRDefault="00DB5B6D" w:rsidP="00DB5B6D">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177F84">
        <w:rPr>
          <w:rFonts w:eastAsia="宋体"/>
          <w:b/>
          <w:lang w:eastAsia="zh-CN"/>
        </w:rPr>
        <w:t>Specification effort</w:t>
      </w:r>
    </w:p>
    <w:p w:rsidR="00DB5B6D" w:rsidRPr="00BC19C5" w:rsidRDefault="00DB5B6D" w:rsidP="00DB5B6D">
      <w:pPr>
        <w:numPr>
          <w:ilvl w:val="1"/>
          <w:numId w:val="28"/>
        </w:numPr>
        <w:overflowPunct w:val="0"/>
        <w:autoSpaceDE w:val="0"/>
        <w:autoSpaceDN w:val="0"/>
        <w:adjustRightInd w:val="0"/>
        <w:spacing w:afterLines="50" w:after="120"/>
        <w:ind w:left="1077" w:hanging="357"/>
        <w:textAlignment w:val="baseline"/>
        <w:rPr>
          <w:rFonts w:eastAsia="宋体"/>
          <w:b/>
          <w:lang w:eastAsia="zh-CN"/>
        </w:rPr>
      </w:pPr>
      <w:r w:rsidRPr="00177F84">
        <w:rPr>
          <w:rFonts w:eastAsia="宋体"/>
          <w:b/>
          <w:lang w:eastAsia="zh-CN"/>
        </w:rPr>
        <w:t>UE c</w:t>
      </w:r>
      <w:r>
        <w:rPr>
          <w:rFonts w:eastAsia="宋体"/>
          <w:b/>
          <w:lang w:eastAsia="zh-CN"/>
        </w:rPr>
        <w:t>omplexity</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F1525F" w:rsidRDefault="00F1525F" w:rsidP="00F1525F">
      <w:pPr>
        <w:spacing w:after="0"/>
      </w:pPr>
      <w:r w:rsidRPr="00CA0254">
        <w:t>[1]</w:t>
      </w:r>
      <w:r w:rsidRPr="00CA0254">
        <w:tab/>
      </w:r>
      <w:r>
        <w:t xml:space="preserve">RP-181475, </w:t>
      </w:r>
      <w:r w:rsidRPr="00087D75">
        <w:t>New Work Item on even further Mobility enhancement in E-UTRAN</w:t>
      </w:r>
      <w:r>
        <w:t>, China Telecom</w:t>
      </w:r>
      <w:r w:rsidR="000674AB">
        <w:t>.</w:t>
      </w:r>
    </w:p>
    <w:p w:rsidR="000674AB" w:rsidRDefault="000674AB" w:rsidP="00F1525F">
      <w:pPr>
        <w:spacing w:after="0"/>
      </w:pPr>
    </w:p>
    <w:p w:rsidR="000674AB" w:rsidRPr="000674AB" w:rsidRDefault="000674AB" w:rsidP="00F1525F">
      <w:pPr>
        <w:spacing w:after="0"/>
      </w:pPr>
    </w:p>
    <w:sectPr w:rsidR="000674AB" w:rsidRPr="000674AB"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CDF" w:rsidRDefault="00741CDF">
      <w:pPr>
        <w:pStyle w:val="Heading1"/>
      </w:pPr>
      <w:r>
        <w:separator/>
      </w:r>
    </w:p>
  </w:endnote>
  <w:endnote w:type="continuationSeparator" w:id="0">
    <w:p w:rsidR="00741CDF" w:rsidRDefault="00741CDF">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B33" w:rsidRDefault="00F56B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F56B33" w:rsidRDefault="00F56B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B33" w:rsidRDefault="00F56B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5B6D">
      <w:rPr>
        <w:rStyle w:val="PageNumber"/>
      </w:rPr>
      <w:t>3</w:t>
    </w:r>
    <w:r>
      <w:rPr>
        <w:rStyle w:val="PageNumber"/>
      </w:rPr>
      <w:fldChar w:fldCharType="end"/>
    </w:r>
  </w:p>
  <w:p w:rsidR="00F56B33" w:rsidRDefault="00F56B3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CDF" w:rsidRDefault="00741CDF">
      <w:pPr>
        <w:pStyle w:val="Heading1"/>
      </w:pPr>
      <w:r>
        <w:separator/>
      </w:r>
    </w:p>
  </w:footnote>
  <w:footnote w:type="continuationSeparator" w:id="0">
    <w:p w:rsidR="00741CDF" w:rsidRDefault="00741CDF">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2"/>
  </w:num>
  <w:num w:numId="5">
    <w:abstractNumId w:val="25"/>
  </w:num>
  <w:num w:numId="6">
    <w:abstractNumId w:val="41"/>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6"/>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7"/>
  </w:num>
  <w:num w:numId="36">
    <w:abstractNumId w:val="9"/>
  </w:num>
  <w:num w:numId="37">
    <w:abstractNumId w:val="40"/>
  </w:num>
  <w:num w:numId="38">
    <w:abstractNumId w:val="19"/>
  </w:num>
  <w:num w:numId="39">
    <w:abstractNumId w:val="39"/>
  </w:num>
  <w:num w:numId="40">
    <w:abstractNumId w:val="21"/>
  </w:num>
  <w:num w:numId="41">
    <w:abstractNumId w:val="4"/>
  </w:num>
  <w:num w:numId="42">
    <w:abstractNumId w:val="3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7365"/>
    <w:rsid w:val="00007B34"/>
    <w:rsid w:val="0001348F"/>
    <w:rsid w:val="00014502"/>
    <w:rsid w:val="00020F4D"/>
    <w:rsid w:val="0002177E"/>
    <w:rsid w:val="00023743"/>
    <w:rsid w:val="00025274"/>
    <w:rsid w:val="00025C32"/>
    <w:rsid w:val="0003005B"/>
    <w:rsid w:val="00030753"/>
    <w:rsid w:val="00036869"/>
    <w:rsid w:val="0003687A"/>
    <w:rsid w:val="00040D80"/>
    <w:rsid w:val="000413C3"/>
    <w:rsid w:val="00041EAB"/>
    <w:rsid w:val="0004485B"/>
    <w:rsid w:val="00044E92"/>
    <w:rsid w:val="00046610"/>
    <w:rsid w:val="00047077"/>
    <w:rsid w:val="00051339"/>
    <w:rsid w:val="00053D6C"/>
    <w:rsid w:val="00055585"/>
    <w:rsid w:val="00055D37"/>
    <w:rsid w:val="00056678"/>
    <w:rsid w:val="0005737A"/>
    <w:rsid w:val="00057A7A"/>
    <w:rsid w:val="0006035C"/>
    <w:rsid w:val="00061DA5"/>
    <w:rsid w:val="00064124"/>
    <w:rsid w:val="00064A68"/>
    <w:rsid w:val="000674AB"/>
    <w:rsid w:val="00067714"/>
    <w:rsid w:val="00070681"/>
    <w:rsid w:val="00072113"/>
    <w:rsid w:val="0007287F"/>
    <w:rsid w:val="000740A6"/>
    <w:rsid w:val="0007510B"/>
    <w:rsid w:val="00076645"/>
    <w:rsid w:val="0007669E"/>
    <w:rsid w:val="00077105"/>
    <w:rsid w:val="0008304D"/>
    <w:rsid w:val="00083B12"/>
    <w:rsid w:val="00086D95"/>
    <w:rsid w:val="000917FD"/>
    <w:rsid w:val="00091F73"/>
    <w:rsid w:val="000936C2"/>
    <w:rsid w:val="00094619"/>
    <w:rsid w:val="000957F6"/>
    <w:rsid w:val="00096627"/>
    <w:rsid w:val="000A1F29"/>
    <w:rsid w:val="000A2F0A"/>
    <w:rsid w:val="000A3500"/>
    <w:rsid w:val="000A43EA"/>
    <w:rsid w:val="000A4EBF"/>
    <w:rsid w:val="000A7A5F"/>
    <w:rsid w:val="000A7C27"/>
    <w:rsid w:val="000A7E2E"/>
    <w:rsid w:val="000B2BBD"/>
    <w:rsid w:val="000B30BB"/>
    <w:rsid w:val="000B504E"/>
    <w:rsid w:val="000B581B"/>
    <w:rsid w:val="000B5D51"/>
    <w:rsid w:val="000B6251"/>
    <w:rsid w:val="000B699E"/>
    <w:rsid w:val="000B755E"/>
    <w:rsid w:val="000B7B01"/>
    <w:rsid w:val="000C00B2"/>
    <w:rsid w:val="000C010A"/>
    <w:rsid w:val="000C293A"/>
    <w:rsid w:val="000C3B25"/>
    <w:rsid w:val="000C4D90"/>
    <w:rsid w:val="000C5606"/>
    <w:rsid w:val="000C7C5A"/>
    <w:rsid w:val="000D0375"/>
    <w:rsid w:val="000D0B10"/>
    <w:rsid w:val="000D2486"/>
    <w:rsid w:val="000D408C"/>
    <w:rsid w:val="000D659E"/>
    <w:rsid w:val="000D71CC"/>
    <w:rsid w:val="000D7E2F"/>
    <w:rsid w:val="000E0135"/>
    <w:rsid w:val="000E0EF9"/>
    <w:rsid w:val="000E3883"/>
    <w:rsid w:val="000E4735"/>
    <w:rsid w:val="000E62FA"/>
    <w:rsid w:val="000F0B84"/>
    <w:rsid w:val="000F289A"/>
    <w:rsid w:val="000F4C0F"/>
    <w:rsid w:val="000F51DF"/>
    <w:rsid w:val="000F7B7B"/>
    <w:rsid w:val="00101CDF"/>
    <w:rsid w:val="00102319"/>
    <w:rsid w:val="00102B67"/>
    <w:rsid w:val="0010442D"/>
    <w:rsid w:val="00106C08"/>
    <w:rsid w:val="00110195"/>
    <w:rsid w:val="0011074F"/>
    <w:rsid w:val="00112B6D"/>
    <w:rsid w:val="001139FB"/>
    <w:rsid w:val="0011460C"/>
    <w:rsid w:val="00114CB2"/>
    <w:rsid w:val="00115D47"/>
    <w:rsid w:val="001175BB"/>
    <w:rsid w:val="001178F6"/>
    <w:rsid w:val="001231FB"/>
    <w:rsid w:val="001243FB"/>
    <w:rsid w:val="001249A7"/>
    <w:rsid w:val="00125C8C"/>
    <w:rsid w:val="0013093D"/>
    <w:rsid w:val="00133171"/>
    <w:rsid w:val="00134C6F"/>
    <w:rsid w:val="00135F19"/>
    <w:rsid w:val="0013711C"/>
    <w:rsid w:val="001400F6"/>
    <w:rsid w:val="00140B01"/>
    <w:rsid w:val="00141477"/>
    <w:rsid w:val="001432D3"/>
    <w:rsid w:val="00145A8B"/>
    <w:rsid w:val="00151AD2"/>
    <w:rsid w:val="001521EE"/>
    <w:rsid w:val="0015266A"/>
    <w:rsid w:val="00154D04"/>
    <w:rsid w:val="00157BC9"/>
    <w:rsid w:val="0016195A"/>
    <w:rsid w:val="00163D6C"/>
    <w:rsid w:val="0016643F"/>
    <w:rsid w:val="00167FA8"/>
    <w:rsid w:val="00172576"/>
    <w:rsid w:val="00174CB9"/>
    <w:rsid w:val="00175388"/>
    <w:rsid w:val="0019297C"/>
    <w:rsid w:val="00192ABE"/>
    <w:rsid w:val="00196F5A"/>
    <w:rsid w:val="001A000A"/>
    <w:rsid w:val="001A03E7"/>
    <w:rsid w:val="001A2A75"/>
    <w:rsid w:val="001A3536"/>
    <w:rsid w:val="001A4B34"/>
    <w:rsid w:val="001B269D"/>
    <w:rsid w:val="001B39BC"/>
    <w:rsid w:val="001B3AC5"/>
    <w:rsid w:val="001B4678"/>
    <w:rsid w:val="001B4C53"/>
    <w:rsid w:val="001B529C"/>
    <w:rsid w:val="001B5C37"/>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2763"/>
    <w:rsid w:val="00212ABC"/>
    <w:rsid w:val="0021324B"/>
    <w:rsid w:val="00213416"/>
    <w:rsid w:val="00213BE9"/>
    <w:rsid w:val="002159D4"/>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390A"/>
    <w:rsid w:val="00254BC5"/>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40E8"/>
    <w:rsid w:val="002A4D63"/>
    <w:rsid w:val="002A4E24"/>
    <w:rsid w:val="002A5027"/>
    <w:rsid w:val="002A634C"/>
    <w:rsid w:val="002A7EB0"/>
    <w:rsid w:val="002B09A4"/>
    <w:rsid w:val="002B4700"/>
    <w:rsid w:val="002B685C"/>
    <w:rsid w:val="002C2FCF"/>
    <w:rsid w:val="002C57AE"/>
    <w:rsid w:val="002D09B0"/>
    <w:rsid w:val="002D3542"/>
    <w:rsid w:val="002D4175"/>
    <w:rsid w:val="002D6054"/>
    <w:rsid w:val="002D6843"/>
    <w:rsid w:val="002E04EC"/>
    <w:rsid w:val="002E39A6"/>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6AA3"/>
    <w:rsid w:val="003177CA"/>
    <w:rsid w:val="0032213A"/>
    <w:rsid w:val="00323053"/>
    <w:rsid w:val="00323C6B"/>
    <w:rsid w:val="00323FDA"/>
    <w:rsid w:val="00324B1E"/>
    <w:rsid w:val="0032500E"/>
    <w:rsid w:val="00325ACD"/>
    <w:rsid w:val="0032680B"/>
    <w:rsid w:val="0033008F"/>
    <w:rsid w:val="00331E5C"/>
    <w:rsid w:val="00332E02"/>
    <w:rsid w:val="00336991"/>
    <w:rsid w:val="00337333"/>
    <w:rsid w:val="00341EE1"/>
    <w:rsid w:val="00344499"/>
    <w:rsid w:val="0034505A"/>
    <w:rsid w:val="003465CA"/>
    <w:rsid w:val="00352030"/>
    <w:rsid w:val="00352723"/>
    <w:rsid w:val="0036067E"/>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A3583"/>
    <w:rsid w:val="003A3A19"/>
    <w:rsid w:val="003A7918"/>
    <w:rsid w:val="003B137F"/>
    <w:rsid w:val="003B1E6B"/>
    <w:rsid w:val="003B3028"/>
    <w:rsid w:val="003B3151"/>
    <w:rsid w:val="003B5763"/>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5130"/>
    <w:rsid w:val="003F61A0"/>
    <w:rsid w:val="003F626E"/>
    <w:rsid w:val="003F6318"/>
    <w:rsid w:val="00400A08"/>
    <w:rsid w:val="0040195A"/>
    <w:rsid w:val="00402566"/>
    <w:rsid w:val="00403889"/>
    <w:rsid w:val="004048FB"/>
    <w:rsid w:val="00406297"/>
    <w:rsid w:val="004069ED"/>
    <w:rsid w:val="00410625"/>
    <w:rsid w:val="00410F91"/>
    <w:rsid w:val="0041496E"/>
    <w:rsid w:val="00415F5D"/>
    <w:rsid w:val="004165B4"/>
    <w:rsid w:val="004215A0"/>
    <w:rsid w:val="004220F9"/>
    <w:rsid w:val="004231EC"/>
    <w:rsid w:val="004249EC"/>
    <w:rsid w:val="00426C4D"/>
    <w:rsid w:val="00427904"/>
    <w:rsid w:val="0043064A"/>
    <w:rsid w:val="004324CD"/>
    <w:rsid w:val="00434C44"/>
    <w:rsid w:val="00435465"/>
    <w:rsid w:val="00436F16"/>
    <w:rsid w:val="00437D03"/>
    <w:rsid w:val="004407DF"/>
    <w:rsid w:val="0044146E"/>
    <w:rsid w:val="00443204"/>
    <w:rsid w:val="00445F7C"/>
    <w:rsid w:val="004477D7"/>
    <w:rsid w:val="004501FE"/>
    <w:rsid w:val="00451D93"/>
    <w:rsid w:val="004576E4"/>
    <w:rsid w:val="004579EF"/>
    <w:rsid w:val="00457D18"/>
    <w:rsid w:val="00460027"/>
    <w:rsid w:val="004641E0"/>
    <w:rsid w:val="00466EF4"/>
    <w:rsid w:val="004677B6"/>
    <w:rsid w:val="00470800"/>
    <w:rsid w:val="00472DC1"/>
    <w:rsid w:val="004735F1"/>
    <w:rsid w:val="00473D9E"/>
    <w:rsid w:val="00476269"/>
    <w:rsid w:val="004765C5"/>
    <w:rsid w:val="0048012F"/>
    <w:rsid w:val="004802C8"/>
    <w:rsid w:val="00480920"/>
    <w:rsid w:val="00481CC0"/>
    <w:rsid w:val="00482398"/>
    <w:rsid w:val="004829A3"/>
    <w:rsid w:val="00483449"/>
    <w:rsid w:val="00483744"/>
    <w:rsid w:val="0048403F"/>
    <w:rsid w:val="00490168"/>
    <w:rsid w:val="00494DB7"/>
    <w:rsid w:val="00495C35"/>
    <w:rsid w:val="004971BE"/>
    <w:rsid w:val="004A024B"/>
    <w:rsid w:val="004A18BB"/>
    <w:rsid w:val="004B08C7"/>
    <w:rsid w:val="004B4338"/>
    <w:rsid w:val="004B71F0"/>
    <w:rsid w:val="004C1C5B"/>
    <w:rsid w:val="004C2627"/>
    <w:rsid w:val="004C2AAB"/>
    <w:rsid w:val="004C2B2D"/>
    <w:rsid w:val="004C2D51"/>
    <w:rsid w:val="004C30C6"/>
    <w:rsid w:val="004C3C37"/>
    <w:rsid w:val="004D1DF6"/>
    <w:rsid w:val="004D3460"/>
    <w:rsid w:val="004D414C"/>
    <w:rsid w:val="004D5652"/>
    <w:rsid w:val="004D6C37"/>
    <w:rsid w:val="004E12AF"/>
    <w:rsid w:val="004E2B75"/>
    <w:rsid w:val="004E3EE2"/>
    <w:rsid w:val="004E4212"/>
    <w:rsid w:val="004E4680"/>
    <w:rsid w:val="004F0CE5"/>
    <w:rsid w:val="004F0E3A"/>
    <w:rsid w:val="004F182F"/>
    <w:rsid w:val="004F26FF"/>
    <w:rsid w:val="004F39DA"/>
    <w:rsid w:val="004F3C47"/>
    <w:rsid w:val="004F5366"/>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3B6B"/>
    <w:rsid w:val="00546504"/>
    <w:rsid w:val="00546C13"/>
    <w:rsid w:val="00547F51"/>
    <w:rsid w:val="0055387F"/>
    <w:rsid w:val="00554A84"/>
    <w:rsid w:val="00556771"/>
    <w:rsid w:val="005600F6"/>
    <w:rsid w:val="00560663"/>
    <w:rsid w:val="00560E17"/>
    <w:rsid w:val="00563202"/>
    <w:rsid w:val="00564E9B"/>
    <w:rsid w:val="0056519B"/>
    <w:rsid w:val="005656B5"/>
    <w:rsid w:val="00566211"/>
    <w:rsid w:val="00566B87"/>
    <w:rsid w:val="00566CB6"/>
    <w:rsid w:val="00570D6F"/>
    <w:rsid w:val="0057382D"/>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29DF"/>
    <w:rsid w:val="005A6993"/>
    <w:rsid w:val="005A6EC2"/>
    <w:rsid w:val="005A7FD4"/>
    <w:rsid w:val="005B433D"/>
    <w:rsid w:val="005B54AD"/>
    <w:rsid w:val="005B593F"/>
    <w:rsid w:val="005C2D2A"/>
    <w:rsid w:val="005C3A8A"/>
    <w:rsid w:val="005C4288"/>
    <w:rsid w:val="005C596A"/>
    <w:rsid w:val="005C7AC2"/>
    <w:rsid w:val="005D1BC2"/>
    <w:rsid w:val="005D26A0"/>
    <w:rsid w:val="005D2D86"/>
    <w:rsid w:val="005D33A4"/>
    <w:rsid w:val="005D4A04"/>
    <w:rsid w:val="005D55A3"/>
    <w:rsid w:val="005D5D4B"/>
    <w:rsid w:val="005D72DA"/>
    <w:rsid w:val="005D746A"/>
    <w:rsid w:val="005D7D03"/>
    <w:rsid w:val="005E2F7D"/>
    <w:rsid w:val="005E3879"/>
    <w:rsid w:val="005E3B49"/>
    <w:rsid w:val="005E4FA4"/>
    <w:rsid w:val="005E7A37"/>
    <w:rsid w:val="005E7D36"/>
    <w:rsid w:val="005F2063"/>
    <w:rsid w:val="005F21C5"/>
    <w:rsid w:val="005F32EC"/>
    <w:rsid w:val="005F3FE2"/>
    <w:rsid w:val="005F53DA"/>
    <w:rsid w:val="005F6BFF"/>
    <w:rsid w:val="005F6D32"/>
    <w:rsid w:val="005F7845"/>
    <w:rsid w:val="006010CE"/>
    <w:rsid w:val="00601B36"/>
    <w:rsid w:val="00603415"/>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3C33"/>
    <w:rsid w:val="00634ACF"/>
    <w:rsid w:val="00635A14"/>
    <w:rsid w:val="0063658C"/>
    <w:rsid w:val="00636E63"/>
    <w:rsid w:val="00636F1E"/>
    <w:rsid w:val="00637A94"/>
    <w:rsid w:val="006402FE"/>
    <w:rsid w:val="0064166F"/>
    <w:rsid w:val="00641FF6"/>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525B"/>
    <w:rsid w:val="006860D3"/>
    <w:rsid w:val="006861E5"/>
    <w:rsid w:val="006869F7"/>
    <w:rsid w:val="00690C31"/>
    <w:rsid w:val="00691F48"/>
    <w:rsid w:val="00692314"/>
    <w:rsid w:val="0069294E"/>
    <w:rsid w:val="00693281"/>
    <w:rsid w:val="00694AA8"/>
    <w:rsid w:val="00696FED"/>
    <w:rsid w:val="006A15F9"/>
    <w:rsid w:val="006A1E7C"/>
    <w:rsid w:val="006A29DB"/>
    <w:rsid w:val="006A3FC9"/>
    <w:rsid w:val="006A48AD"/>
    <w:rsid w:val="006A5029"/>
    <w:rsid w:val="006A60CD"/>
    <w:rsid w:val="006A77CF"/>
    <w:rsid w:val="006A7CB8"/>
    <w:rsid w:val="006B16C2"/>
    <w:rsid w:val="006B649C"/>
    <w:rsid w:val="006B7765"/>
    <w:rsid w:val="006C13A1"/>
    <w:rsid w:val="006C22B3"/>
    <w:rsid w:val="006C6F14"/>
    <w:rsid w:val="006C77F2"/>
    <w:rsid w:val="006C799A"/>
    <w:rsid w:val="006D32AC"/>
    <w:rsid w:val="006E1B8B"/>
    <w:rsid w:val="006E28BD"/>
    <w:rsid w:val="006E3E31"/>
    <w:rsid w:val="006E6FB8"/>
    <w:rsid w:val="006E7254"/>
    <w:rsid w:val="006F0752"/>
    <w:rsid w:val="006F18F6"/>
    <w:rsid w:val="006F1AE7"/>
    <w:rsid w:val="006F3BB3"/>
    <w:rsid w:val="006F484F"/>
    <w:rsid w:val="00701AC5"/>
    <w:rsid w:val="00703AEE"/>
    <w:rsid w:val="00705012"/>
    <w:rsid w:val="00705127"/>
    <w:rsid w:val="00705BE7"/>
    <w:rsid w:val="00705E0F"/>
    <w:rsid w:val="0070770D"/>
    <w:rsid w:val="007078D8"/>
    <w:rsid w:val="00711371"/>
    <w:rsid w:val="0071382F"/>
    <w:rsid w:val="007153B0"/>
    <w:rsid w:val="0071564F"/>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1CDF"/>
    <w:rsid w:val="00743915"/>
    <w:rsid w:val="007449CF"/>
    <w:rsid w:val="007450FC"/>
    <w:rsid w:val="007509E8"/>
    <w:rsid w:val="0075127E"/>
    <w:rsid w:val="007523FD"/>
    <w:rsid w:val="0075269F"/>
    <w:rsid w:val="00754611"/>
    <w:rsid w:val="0075511B"/>
    <w:rsid w:val="00755DFF"/>
    <w:rsid w:val="00756384"/>
    <w:rsid w:val="00760136"/>
    <w:rsid w:val="007603AC"/>
    <w:rsid w:val="00760A21"/>
    <w:rsid w:val="00761825"/>
    <w:rsid w:val="007656C3"/>
    <w:rsid w:val="00765CDC"/>
    <w:rsid w:val="00766BD5"/>
    <w:rsid w:val="007716B5"/>
    <w:rsid w:val="00771BFB"/>
    <w:rsid w:val="00772994"/>
    <w:rsid w:val="00772FAB"/>
    <w:rsid w:val="00773737"/>
    <w:rsid w:val="00774287"/>
    <w:rsid w:val="0077501B"/>
    <w:rsid w:val="00775662"/>
    <w:rsid w:val="00776AB0"/>
    <w:rsid w:val="00780FBA"/>
    <w:rsid w:val="007812B1"/>
    <w:rsid w:val="0078193F"/>
    <w:rsid w:val="00781BA4"/>
    <w:rsid w:val="00781CA9"/>
    <w:rsid w:val="00785B38"/>
    <w:rsid w:val="007862E7"/>
    <w:rsid w:val="0078637F"/>
    <w:rsid w:val="007904D2"/>
    <w:rsid w:val="007912E4"/>
    <w:rsid w:val="007926B3"/>
    <w:rsid w:val="0079494B"/>
    <w:rsid w:val="00796ED3"/>
    <w:rsid w:val="007A0BD2"/>
    <w:rsid w:val="007A2247"/>
    <w:rsid w:val="007A255D"/>
    <w:rsid w:val="007A3E09"/>
    <w:rsid w:val="007A41E9"/>
    <w:rsid w:val="007A7C9F"/>
    <w:rsid w:val="007B4DE4"/>
    <w:rsid w:val="007B4FEC"/>
    <w:rsid w:val="007B6808"/>
    <w:rsid w:val="007B74CF"/>
    <w:rsid w:val="007C134F"/>
    <w:rsid w:val="007C26F7"/>
    <w:rsid w:val="007C4717"/>
    <w:rsid w:val="007C6916"/>
    <w:rsid w:val="007C7BD8"/>
    <w:rsid w:val="007D0C89"/>
    <w:rsid w:val="007D16C8"/>
    <w:rsid w:val="007D38D8"/>
    <w:rsid w:val="007D449B"/>
    <w:rsid w:val="007D4772"/>
    <w:rsid w:val="007D4E63"/>
    <w:rsid w:val="007D6BAB"/>
    <w:rsid w:val="007D7875"/>
    <w:rsid w:val="007E150C"/>
    <w:rsid w:val="007E18C5"/>
    <w:rsid w:val="007E28F2"/>
    <w:rsid w:val="007E6648"/>
    <w:rsid w:val="007E67C3"/>
    <w:rsid w:val="007E6DB1"/>
    <w:rsid w:val="007E7A49"/>
    <w:rsid w:val="007F0C1F"/>
    <w:rsid w:val="007F2133"/>
    <w:rsid w:val="007F3C00"/>
    <w:rsid w:val="007F6AE5"/>
    <w:rsid w:val="007F6DCB"/>
    <w:rsid w:val="00802D8D"/>
    <w:rsid w:val="00803040"/>
    <w:rsid w:val="00806459"/>
    <w:rsid w:val="00806971"/>
    <w:rsid w:val="008144D6"/>
    <w:rsid w:val="00814B3A"/>
    <w:rsid w:val="00817D11"/>
    <w:rsid w:val="00821A9F"/>
    <w:rsid w:val="00825B12"/>
    <w:rsid w:val="00825FB3"/>
    <w:rsid w:val="008261F2"/>
    <w:rsid w:val="0083297A"/>
    <w:rsid w:val="0083395A"/>
    <w:rsid w:val="008340FD"/>
    <w:rsid w:val="00834B83"/>
    <w:rsid w:val="0083616A"/>
    <w:rsid w:val="0083717D"/>
    <w:rsid w:val="00840244"/>
    <w:rsid w:val="0084245E"/>
    <w:rsid w:val="00842870"/>
    <w:rsid w:val="00844152"/>
    <w:rsid w:val="00845E97"/>
    <w:rsid w:val="00846BCB"/>
    <w:rsid w:val="008510CA"/>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91B4C"/>
    <w:rsid w:val="00894983"/>
    <w:rsid w:val="00894A72"/>
    <w:rsid w:val="00894D67"/>
    <w:rsid w:val="008973F3"/>
    <w:rsid w:val="008A0D87"/>
    <w:rsid w:val="008A218A"/>
    <w:rsid w:val="008A2C12"/>
    <w:rsid w:val="008A3915"/>
    <w:rsid w:val="008A43E4"/>
    <w:rsid w:val="008A52E1"/>
    <w:rsid w:val="008B132F"/>
    <w:rsid w:val="008B1FC8"/>
    <w:rsid w:val="008B5F6B"/>
    <w:rsid w:val="008B7680"/>
    <w:rsid w:val="008B7963"/>
    <w:rsid w:val="008B79EF"/>
    <w:rsid w:val="008C09D6"/>
    <w:rsid w:val="008C1EBD"/>
    <w:rsid w:val="008C3400"/>
    <w:rsid w:val="008C3C6A"/>
    <w:rsid w:val="008C3E0D"/>
    <w:rsid w:val="008C5C5A"/>
    <w:rsid w:val="008C62C2"/>
    <w:rsid w:val="008C6D5C"/>
    <w:rsid w:val="008C70B9"/>
    <w:rsid w:val="008D1A82"/>
    <w:rsid w:val="008D39E6"/>
    <w:rsid w:val="008D3D3C"/>
    <w:rsid w:val="008E5F03"/>
    <w:rsid w:val="008E6895"/>
    <w:rsid w:val="008E7D4E"/>
    <w:rsid w:val="008F0B25"/>
    <w:rsid w:val="008F3B2D"/>
    <w:rsid w:val="008F63AD"/>
    <w:rsid w:val="008F6EB9"/>
    <w:rsid w:val="008F75A1"/>
    <w:rsid w:val="008F7DE4"/>
    <w:rsid w:val="008F7EE6"/>
    <w:rsid w:val="009003D5"/>
    <w:rsid w:val="0090129E"/>
    <w:rsid w:val="00901EDE"/>
    <w:rsid w:val="00902FBA"/>
    <w:rsid w:val="009066F7"/>
    <w:rsid w:val="009071DA"/>
    <w:rsid w:val="00907784"/>
    <w:rsid w:val="00907EBE"/>
    <w:rsid w:val="0091030B"/>
    <w:rsid w:val="00910846"/>
    <w:rsid w:val="00911191"/>
    <w:rsid w:val="009122E2"/>
    <w:rsid w:val="0091278F"/>
    <w:rsid w:val="0091507C"/>
    <w:rsid w:val="009156C7"/>
    <w:rsid w:val="00915F1C"/>
    <w:rsid w:val="00921934"/>
    <w:rsid w:val="009224FC"/>
    <w:rsid w:val="0092697B"/>
    <w:rsid w:val="00926ABF"/>
    <w:rsid w:val="00931D24"/>
    <w:rsid w:val="00932EA3"/>
    <w:rsid w:val="00933915"/>
    <w:rsid w:val="009355C1"/>
    <w:rsid w:val="00937E06"/>
    <w:rsid w:val="00940E61"/>
    <w:rsid w:val="00942F22"/>
    <w:rsid w:val="0094422F"/>
    <w:rsid w:val="00944892"/>
    <w:rsid w:val="00944FC6"/>
    <w:rsid w:val="00946814"/>
    <w:rsid w:val="00953868"/>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2F99"/>
    <w:rsid w:val="00973705"/>
    <w:rsid w:val="00981D4C"/>
    <w:rsid w:val="00983CB8"/>
    <w:rsid w:val="0098409A"/>
    <w:rsid w:val="009840B0"/>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1EC5"/>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781"/>
    <w:rsid w:val="009F3246"/>
    <w:rsid w:val="009F3BF5"/>
    <w:rsid w:val="009F5211"/>
    <w:rsid w:val="009F6056"/>
    <w:rsid w:val="00A02CC3"/>
    <w:rsid w:val="00A06EB7"/>
    <w:rsid w:val="00A0724B"/>
    <w:rsid w:val="00A1123B"/>
    <w:rsid w:val="00A128BA"/>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8DD"/>
    <w:rsid w:val="00AA0CE8"/>
    <w:rsid w:val="00AA2256"/>
    <w:rsid w:val="00AA2A96"/>
    <w:rsid w:val="00AA48A4"/>
    <w:rsid w:val="00AA7DA5"/>
    <w:rsid w:val="00AB3BED"/>
    <w:rsid w:val="00AB526A"/>
    <w:rsid w:val="00AB754A"/>
    <w:rsid w:val="00AC04FA"/>
    <w:rsid w:val="00AC2859"/>
    <w:rsid w:val="00AC3FA3"/>
    <w:rsid w:val="00AC5CE9"/>
    <w:rsid w:val="00AC7B16"/>
    <w:rsid w:val="00AD0E75"/>
    <w:rsid w:val="00AD1420"/>
    <w:rsid w:val="00AD1B3C"/>
    <w:rsid w:val="00AD4B13"/>
    <w:rsid w:val="00AD5001"/>
    <w:rsid w:val="00AE1F25"/>
    <w:rsid w:val="00AE5441"/>
    <w:rsid w:val="00AE629B"/>
    <w:rsid w:val="00AE6C6E"/>
    <w:rsid w:val="00AF4181"/>
    <w:rsid w:val="00AF488F"/>
    <w:rsid w:val="00B02ACA"/>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5493"/>
    <w:rsid w:val="00B47A92"/>
    <w:rsid w:val="00B507B0"/>
    <w:rsid w:val="00B566D9"/>
    <w:rsid w:val="00B570B4"/>
    <w:rsid w:val="00B60003"/>
    <w:rsid w:val="00B61F55"/>
    <w:rsid w:val="00B6351C"/>
    <w:rsid w:val="00B63974"/>
    <w:rsid w:val="00B64432"/>
    <w:rsid w:val="00B67459"/>
    <w:rsid w:val="00B676E4"/>
    <w:rsid w:val="00B73C37"/>
    <w:rsid w:val="00B73DB9"/>
    <w:rsid w:val="00B7590A"/>
    <w:rsid w:val="00B8044B"/>
    <w:rsid w:val="00B8081C"/>
    <w:rsid w:val="00B82E48"/>
    <w:rsid w:val="00B861F2"/>
    <w:rsid w:val="00B87418"/>
    <w:rsid w:val="00B90441"/>
    <w:rsid w:val="00B90F4D"/>
    <w:rsid w:val="00B92F3A"/>
    <w:rsid w:val="00B93651"/>
    <w:rsid w:val="00BA15A5"/>
    <w:rsid w:val="00BA21D6"/>
    <w:rsid w:val="00BA3967"/>
    <w:rsid w:val="00BA42BF"/>
    <w:rsid w:val="00BA5CF1"/>
    <w:rsid w:val="00BA61F9"/>
    <w:rsid w:val="00BA6238"/>
    <w:rsid w:val="00BA6E86"/>
    <w:rsid w:val="00BB0A76"/>
    <w:rsid w:val="00BB0BE9"/>
    <w:rsid w:val="00BB133D"/>
    <w:rsid w:val="00BB1DB7"/>
    <w:rsid w:val="00BB20E8"/>
    <w:rsid w:val="00BB236C"/>
    <w:rsid w:val="00BB2E81"/>
    <w:rsid w:val="00BB2EA2"/>
    <w:rsid w:val="00BB3085"/>
    <w:rsid w:val="00BB50B8"/>
    <w:rsid w:val="00BB6A0E"/>
    <w:rsid w:val="00BC19C5"/>
    <w:rsid w:val="00BC1B9B"/>
    <w:rsid w:val="00BC6AFC"/>
    <w:rsid w:val="00BC6BE3"/>
    <w:rsid w:val="00BD0551"/>
    <w:rsid w:val="00BD13FC"/>
    <w:rsid w:val="00BD2A2A"/>
    <w:rsid w:val="00BD3DBE"/>
    <w:rsid w:val="00BD64F5"/>
    <w:rsid w:val="00BE1B80"/>
    <w:rsid w:val="00BF3694"/>
    <w:rsid w:val="00BF4965"/>
    <w:rsid w:val="00BF4CCB"/>
    <w:rsid w:val="00BF564E"/>
    <w:rsid w:val="00BF57FD"/>
    <w:rsid w:val="00BF6A18"/>
    <w:rsid w:val="00BF7908"/>
    <w:rsid w:val="00C03DD7"/>
    <w:rsid w:val="00C05F92"/>
    <w:rsid w:val="00C11C37"/>
    <w:rsid w:val="00C1217C"/>
    <w:rsid w:val="00C126FE"/>
    <w:rsid w:val="00C12AD6"/>
    <w:rsid w:val="00C16F28"/>
    <w:rsid w:val="00C21745"/>
    <w:rsid w:val="00C21ADD"/>
    <w:rsid w:val="00C2556A"/>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62F6"/>
    <w:rsid w:val="00C80FDD"/>
    <w:rsid w:val="00C811B7"/>
    <w:rsid w:val="00C82E5F"/>
    <w:rsid w:val="00C844AC"/>
    <w:rsid w:val="00C848A9"/>
    <w:rsid w:val="00C84BA2"/>
    <w:rsid w:val="00C86388"/>
    <w:rsid w:val="00C86B5F"/>
    <w:rsid w:val="00C8719C"/>
    <w:rsid w:val="00C90C1D"/>
    <w:rsid w:val="00C9283F"/>
    <w:rsid w:val="00C958A6"/>
    <w:rsid w:val="00C96C51"/>
    <w:rsid w:val="00C97BE0"/>
    <w:rsid w:val="00CA0C27"/>
    <w:rsid w:val="00CA1467"/>
    <w:rsid w:val="00CA1B78"/>
    <w:rsid w:val="00CA21DC"/>
    <w:rsid w:val="00CA3CB5"/>
    <w:rsid w:val="00CA3D7E"/>
    <w:rsid w:val="00CA4A58"/>
    <w:rsid w:val="00CA4BA6"/>
    <w:rsid w:val="00CA7A6E"/>
    <w:rsid w:val="00CB2023"/>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E7CA7"/>
    <w:rsid w:val="00CF5B32"/>
    <w:rsid w:val="00CF77C3"/>
    <w:rsid w:val="00D005DF"/>
    <w:rsid w:val="00D01F57"/>
    <w:rsid w:val="00D052DA"/>
    <w:rsid w:val="00D14AAB"/>
    <w:rsid w:val="00D215CE"/>
    <w:rsid w:val="00D2248A"/>
    <w:rsid w:val="00D23065"/>
    <w:rsid w:val="00D26731"/>
    <w:rsid w:val="00D329CD"/>
    <w:rsid w:val="00D33419"/>
    <w:rsid w:val="00D448E8"/>
    <w:rsid w:val="00D4628C"/>
    <w:rsid w:val="00D50584"/>
    <w:rsid w:val="00D50AF9"/>
    <w:rsid w:val="00D50B89"/>
    <w:rsid w:val="00D52C6C"/>
    <w:rsid w:val="00D54A71"/>
    <w:rsid w:val="00D57003"/>
    <w:rsid w:val="00D576D6"/>
    <w:rsid w:val="00D64C71"/>
    <w:rsid w:val="00D64EEE"/>
    <w:rsid w:val="00D67CC1"/>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17CA"/>
    <w:rsid w:val="00DA3441"/>
    <w:rsid w:val="00DA392D"/>
    <w:rsid w:val="00DA474D"/>
    <w:rsid w:val="00DA6365"/>
    <w:rsid w:val="00DA76D8"/>
    <w:rsid w:val="00DA7A2B"/>
    <w:rsid w:val="00DB0CBE"/>
    <w:rsid w:val="00DB101D"/>
    <w:rsid w:val="00DB1180"/>
    <w:rsid w:val="00DB2AE3"/>
    <w:rsid w:val="00DB3C98"/>
    <w:rsid w:val="00DB5B6D"/>
    <w:rsid w:val="00DB6D21"/>
    <w:rsid w:val="00DB7055"/>
    <w:rsid w:val="00DB71A0"/>
    <w:rsid w:val="00DC1127"/>
    <w:rsid w:val="00DC28FB"/>
    <w:rsid w:val="00DC2C7A"/>
    <w:rsid w:val="00DC3887"/>
    <w:rsid w:val="00DC3DB6"/>
    <w:rsid w:val="00DC44C8"/>
    <w:rsid w:val="00DC616E"/>
    <w:rsid w:val="00DC74DB"/>
    <w:rsid w:val="00DD4A28"/>
    <w:rsid w:val="00DD7453"/>
    <w:rsid w:val="00DE0412"/>
    <w:rsid w:val="00DE141E"/>
    <w:rsid w:val="00DE2790"/>
    <w:rsid w:val="00DE450B"/>
    <w:rsid w:val="00DE47CD"/>
    <w:rsid w:val="00DE51AC"/>
    <w:rsid w:val="00DE603E"/>
    <w:rsid w:val="00DE65F9"/>
    <w:rsid w:val="00DF115B"/>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EF"/>
    <w:rsid w:val="00E1730C"/>
    <w:rsid w:val="00E20105"/>
    <w:rsid w:val="00E21678"/>
    <w:rsid w:val="00E23F31"/>
    <w:rsid w:val="00E24A86"/>
    <w:rsid w:val="00E2618C"/>
    <w:rsid w:val="00E30747"/>
    <w:rsid w:val="00E30C01"/>
    <w:rsid w:val="00E34FF3"/>
    <w:rsid w:val="00E3510A"/>
    <w:rsid w:val="00E379B9"/>
    <w:rsid w:val="00E40A63"/>
    <w:rsid w:val="00E42BE9"/>
    <w:rsid w:val="00E4476A"/>
    <w:rsid w:val="00E44D82"/>
    <w:rsid w:val="00E45E2A"/>
    <w:rsid w:val="00E460ED"/>
    <w:rsid w:val="00E46431"/>
    <w:rsid w:val="00E51386"/>
    <w:rsid w:val="00E54EEE"/>
    <w:rsid w:val="00E6234B"/>
    <w:rsid w:val="00E662F3"/>
    <w:rsid w:val="00E666D0"/>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6469"/>
    <w:rsid w:val="00E97B4D"/>
    <w:rsid w:val="00EA0CB2"/>
    <w:rsid w:val="00EA20C0"/>
    <w:rsid w:val="00EA27EA"/>
    <w:rsid w:val="00EA362A"/>
    <w:rsid w:val="00EA45E6"/>
    <w:rsid w:val="00EB0491"/>
    <w:rsid w:val="00EB09E9"/>
    <w:rsid w:val="00EB4231"/>
    <w:rsid w:val="00EC73D0"/>
    <w:rsid w:val="00ED09EE"/>
    <w:rsid w:val="00ED0C47"/>
    <w:rsid w:val="00ED3DB5"/>
    <w:rsid w:val="00ED3E31"/>
    <w:rsid w:val="00ED53E3"/>
    <w:rsid w:val="00ED61A0"/>
    <w:rsid w:val="00ED79A5"/>
    <w:rsid w:val="00EE05DB"/>
    <w:rsid w:val="00EE0938"/>
    <w:rsid w:val="00EE4A8F"/>
    <w:rsid w:val="00EE5523"/>
    <w:rsid w:val="00EE5F84"/>
    <w:rsid w:val="00EE6CB5"/>
    <w:rsid w:val="00EF109C"/>
    <w:rsid w:val="00EF130E"/>
    <w:rsid w:val="00EF2317"/>
    <w:rsid w:val="00EF3205"/>
    <w:rsid w:val="00EF452F"/>
    <w:rsid w:val="00EF4F58"/>
    <w:rsid w:val="00EF65E4"/>
    <w:rsid w:val="00EF7A35"/>
    <w:rsid w:val="00F00164"/>
    <w:rsid w:val="00F0433E"/>
    <w:rsid w:val="00F06847"/>
    <w:rsid w:val="00F11E88"/>
    <w:rsid w:val="00F12707"/>
    <w:rsid w:val="00F13090"/>
    <w:rsid w:val="00F134A3"/>
    <w:rsid w:val="00F143A4"/>
    <w:rsid w:val="00F1525F"/>
    <w:rsid w:val="00F20F3E"/>
    <w:rsid w:val="00F21147"/>
    <w:rsid w:val="00F21919"/>
    <w:rsid w:val="00F24499"/>
    <w:rsid w:val="00F249BD"/>
    <w:rsid w:val="00F2633F"/>
    <w:rsid w:val="00F33884"/>
    <w:rsid w:val="00F34DB2"/>
    <w:rsid w:val="00F3560B"/>
    <w:rsid w:val="00F36468"/>
    <w:rsid w:val="00F36B61"/>
    <w:rsid w:val="00F4175C"/>
    <w:rsid w:val="00F4541C"/>
    <w:rsid w:val="00F459F9"/>
    <w:rsid w:val="00F461FC"/>
    <w:rsid w:val="00F5044B"/>
    <w:rsid w:val="00F53E18"/>
    <w:rsid w:val="00F554D9"/>
    <w:rsid w:val="00F5594F"/>
    <w:rsid w:val="00F56456"/>
    <w:rsid w:val="00F56B33"/>
    <w:rsid w:val="00F57478"/>
    <w:rsid w:val="00F57B1D"/>
    <w:rsid w:val="00F60D91"/>
    <w:rsid w:val="00F62162"/>
    <w:rsid w:val="00F65B41"/>
    <w:rsid w:val="00F66EA9"/>
    <w:rsid w:val="00F714BD"/>
    <w:rsid w:val="00F73CC4"/>
    <w:rsid w:val="00F76E92"/>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C3523"/>
    <w:rsid w:val="00FC443C"/>
    <w:rsid w:val="00FC53D4"/>
    <w:rsid w:val="00FC7755"/>
    <w:rsid w:val="00FD047F"/>
    <w:rsid w:val="00FD0611"/>
    <w:rsid w:val="00FD28CB"/>
    <w:rsid w:val="00FD725C"/>
    <w:rsid w:val="00FE1287"/>
    <w:rsid w:val="00FE320F"/>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DE3FE-16C8-401F-A732-6B8CC6F2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1607</TotalTime>
  <Pages>3</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#103bis</vt:lpstr>
      <vt:lpstr>3GPP TSG-RAN WG2 meeting #58</vt:lpstr>
    </vt:vector>
  </TitlesOfParts>
  <Company>China Telecom</Company>
  <LinksUpToDate>false</LinksUpToDate>
  <CharactersWithSpaces>8287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#103bis</dc:title>
  <dc:creator>Da WANG</dc:creator>
  <cp:lastModifiedBy>China Telecom</cp:lastModifiedBy>
  <cp:revision>55</cp:revision>
  <cp:lastPrinted>2001-10-10T00:58:00Z</cp:lastPrinted>
  <dcterms:created xsi:type="dcterms:W3CDTF">2018-09-06T06:08:00Z</dcterms:created>
  <dcterms:modified xsi:type="dcterms:W3CDTF">2018-09-27T15:08:00Z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1537251618</vt:lpwstr>
  </property>
</Properties>
</file>